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на Советской</w:t>
      </w:r>
    </w:p>
    <w:p>
      <w:pPr>
        <w:jc w:val="center"/>
      </w:pPr>
      <w:r>
        <w:rPr>
          <w:rFonts w:ascii="Arial" w:hAnsi="Arial" w:eastAsia="Arial"/>
          <w:b w:val="0"/>
          <w:color w:val="606667"/>
          <w:sz w:val="17"/>
        </w:rPr>
        <w:t>42.86778, 74.61159</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598073" cy="2232000"/>
            <wp:docPr id="1" name="Picture 1"/>
            <wp:cNvGraphicFramePr>
              <a:graphicFrameLocks noChangeAspect="1"/>
            </wp:cNvGraphicFramePr>
            <a:graphic>
              <a:graphicData uri="http://schemas.openxmlformats.org/drawingml/2006/picture">
                <pic:pic>
                  <pic:nvPicPr>
                    <pic:cNvPr id="0" name="7a3e22e2e6860493fbc7.jpg"/>
                    <pic:cNvPicPr/>
                  </pic:nvPicPr>
                  <pic:blipFill>
                    <a:blip r:embed="rId12"/>
                    <a:stretch>
                      <a:fillRect/>
                    </a:stretch>
                  </pic:blipFill>
                  <pic:spPr>
                    <a:xfrm>
                      <a:off x="0" y="0"/>
                      <a:ext cx="3598073"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42.86778, 74.61159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on Sovetskaya</w:t>
      </w:r>
    </w:p>
    <w:p>
      <w:pPr>
        <w:spacing w:after="100"/>
        <w:jc w:val="center"/>
      </w:pPr>
      <w:r>
        <w:rPr>
          <w:rFonts w:ascii="Arial" w:hAnsi="Arial" w:eastAsia="Arial"/>
          <w:b w:val="0"/>
          <w:color w:val="606667"/>
          <w:sz w:val="17"/>
        </w:rPr>
        <w:t>42.86778, 74.61159</w:t>
      </w:r>
    </w:p>
    <w:p>
      <w:pPr>
        <w:spacing w:before="0" w:after="20"/>
        <w:jc w:val="center"/>
      </w:pPr>
      <w:r>
        <w:drawing>
          <wp:inline xmlns:a="http://schemas.openxmlformats.org/drawingml/2006/main" xmlns:pic="http://schemas.openxmlformats.org/drawingml/2006/picture">
            <wp:extent cx="3598073" cy="2232000"/>
            <wp:docPr id="4" name="Picture 4" descr="Дом на Советской" title="Дом на Советской"/>
            <wp:cNvGraphicFramePr>
              <a:graphicFrameLocks noChangeAspect="1"/>
            </wp:cNvGraphicFramePr>
            <a:graphic>
              <a:graphicData uri="http://schemas.openxmlformats.org/drawingml/2006/picture">
                <pic:pic>
                  <pic:nvPicPr>
                    <pic:cNvPr id="0" name="7a3e22e2e6860493fbc7.jpg"/>
                    <pic:cNvPicPr/>
                  </pic:nvPicPr>
                  <pic:blipFill>
                    <a:blip r:embed="rId12"/>
                    <a:stretch>
                      <a:fillRect/>
                    </a:stretch>
                  </pic:blipFill>
                  <pic:spPr>
                    <a:xfrm>
                      <a:off x="0" y="0"/>
                      <a:ext cx="3598073" cy="2232000"/>
                    </a:xfrm>
                    <a:prstGeom prst="rect"/>
                  </pic:spPr>
                </pic:pic>
              </a:graphicData>
            </a:graphic>
          </wp:inline>
        </w:drawing>
      </w:r>
    </w:p>
    <w:p>
      <w:pPr>
        <w:spacing w:after="60"/>
        <w:jc w:val="center"/>
      </w:pPr>
      <w:r>
        <w:rPr>
          <w:rFonts w:ascii="Arial" w:hAnsi="Arial" w:eastAsia="Arial"/>
          <w:b w:val="0"/>
          <w:color w:val="606667"/>
          <w:sz w:val="15"/>
        </w:rPr>
        <w:t>Дом на Советской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Sovetskaya</w:t>
      </w:r>
    </w:p>
    <w:p>
      <w:pPr>
        <w:widowControl/>
        <w:spacing w:before="0" w:after="60" w:line="247" w:lineRule="auto"/>
      </w:pPr>
      <w:r>
        <w:rPr>
          <w:rFonts w:ascii="Arial" w:hAnsi="Arial" w:eastAsia="Arial"/>
          <w:b w:val="0"/>
          <w:color w:val="242C2F"/>
          <w:sz w:val="19"/>
        </w:rPr>
        <w:t>﻿ House on Sovetskaya On September 20, 1939, this 3-storey residential building on Sovetskaya Street was put into operation. Architect A.M. Albansky. The design of the building used the flat pictorial ornament of the sgraffito technique and openwork plaster gratings on the loggias.</w:t>
      </w:r>
    </w:p>
    <w:p>
      <w:pPr>
        <w:spacing w:before="20" w:after="0"/>
      </w:pPr>
      <w:r>
        <w:rPr>
          <w:rFonts w:ascii="Arial" w:hAnsi="Arial" w:eastAsia="Arial"/>
          <w:b w:val="0"/>
          <w:color w:val="606667"/>
          <w:sz w:val="14"/>
        </w:rPr>
        <w:t>Source: https://bimap.su/description/frunze/526_Sovetskaia1939.txt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42.86778, 74.61159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Иманалиев Истамбек</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https://2gis.kg/bishkek/firm/70000001059984676/tab/photos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