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Магазины на Советской</w:t>
      </w:r>
    </w:p>
    <w:p>
      <w:pPr>
        <w:jc w:val="center"/>
      </w:pPr>
      <w:r>
        <w:rPr>
          <w:rFonts w:ascii="Arial" w:hAnsi="Arial" w:eastAsia="Arial"/>
          <w:b w:val="0"/>
          <w:color w:val="606667"/>
          <w:sz w:val="17"/>
        </w:rPr>
        <w:t>42.88141, 74.61143</w:t>
      </w:r>
    </w:p>
    <w:p>
      <w:pPr>
        <w:spacing w:before="80" w:after="20"/>
      </w:pPr>
      <w:r>
        <w:rPr>
          <w:rFonts w:ascii="Arial" w:hAnsi="Arial" w:eastAsia="Arial"/>
          <w:b/>
          <w:color w:val="772A33"/>
          <w:sz w:val="20"/>
        </w:rPr>
        <w:t>Тогда · Фрунзе</w:t>
      </w:r>
    </w:p>
    <w:p>
      <w:pPr>
        <w:jc w:val="center"/>
      </w:pPr>
      <w:r>
        <w:drawing>
          <wp:inline xmlns:a="http://schemas.openxmlformats.org/drawingml/2006/main" xmlns:pic="http://schemas.openxmlformats.org/drawingml/2006/picture">
            <wp:extent cx="1789007" cy="2232000"/>
            <wp:docPr id="1" name="Picture 1"/>
            <wp:cNvGraphicFramePr>
              <a:graphicFrameLocks noChangeAspect="1"/>
            </wp:cNvGraphicFramePr>
            <a:graphic>
              <a:graphicData uri="http://schemas.openxmlformats.org/drawingml/2006/picture">
                <pic:pic>
                  <pic:nvPicPr>
                    <pic:cNvPr id="0" name="458ead409b75fa6306db.jpg"/>
                    <pic:cNvPicPr/>
                  </pic:nvPicPr>
                  <pic:blipFill>
                    <a:blip r:embed="rId12"/>
                    <a:stretch>
                      <a:fillRect/>
                    </a:stretch>
                  </pic:blipFill>
                  <pic:spPr>
                    <a:xfrm>
                      <a:off x="0" y="0"/>
                      <a:ext cx="1789007"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42.88141, 74.61143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Советскаядагы дүкөндөр</w:t>
      </w:r>
    </w:p>
    <w:p>
      <w:pPr>
        <w:spacing w:after="100"/>
        <w:jc w:val="center"/>
      </w:pPr>
      <w:r>
        <w:rPr>
          <w:rFonts w:ascii="Arial" w:hAnsi="Arial" w:eastAsia="Arial"/>
          <w:b w:val="0"/>
          <w:color w:val="606667"/>
          <w:sz w:val="17"/>
        </w:rPr>
        <w:t>42.88141, 74.61143</w:t>
      </w:r>
    </w:p>
    <w:p>
      <w:pPr>
        <w:spacing w:before="0" w:after="20"/>
        <w:jc w:val="center"/>
      </w:pPr>
      <w:r>
        <w:drawing>
          <wp:inline xmlns:a="http://schemas.openxmlformats.org/drawingml/2006/main" xmlns:pic="http://schemas.openxmlformats.org/drawingml/2006/picture">
            <wp:extent cx="1789007" cy="2232000"/>
            <wp:docPr id="4" name="Picture 4" descr="Магазины на Советской" title="Магазины на Советской"/>
            <wp:cNvGraphicFramePr>
              <a:graphicFrameLocks noChangeAspect="1"/>
            </wp:cNvGraphicFramePr>
            <a:graphic>
              <a:graphicData uri="http://schemas.openxmlformats.org/drawingml/2006/picture">
                <pic:pic>
                  <pic:nvPicPr>
                    <pic:cNvPr id="0" name="458ead409b75fa6306db.jpg"/>
                    <pic:cNvPicPr/>
                  </pic:nvPicPr>
                  <pic:blipFill>
                    <a:blip r:embed="rId12"/>
                    <a:stretch>
                      <a:fillRect/>
                    </a:stretch>
                  </pic:blipFill>
                  <pic:spPr>
                    <a:xfrm>
                      <a:off x="0" y="0"/>
                      <a:ext cx="1789007" cy="2232000"/>
                    </a:xfrm>
                    <a:prstGeom prst="rect"/>
                  </pic:spPr>
                </pic:pic>
              </a:graphicData>
            </a:graphic>
          </wp:inline>
        </w:drawing>
      </w:r>
    </w:p>
    <w:p>
      <w:pPr>
        <w:spacing w:after="60"/>
        <w:jc w:val="center"/>
      </w:pPr>
      <w:r>
        <w:rPr>
          <w:rFonts w:ascii="Arial" w:hAnsi="Arial" w:eastAsia="Arial"/>
          <w:b w:val="0"/>
          <w:color w:val="606667"/>
          <w:sz w:val="15"/>
        </w:rPr>
        <w:t>Магазины на Советской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Советскаядагы дүкөндөр</w:t>
      </w:r>
    </w:p>
    <w:p>
      <w:pPr>
        <w:widowControl/>
        <w:spacing w:before="0" w:after="60" w:line="247" w:lineRule="auto"/>
      </w:pPr>
      <w:r>
        <w:rPr>
          <w:rFonts w:ascii="Arial" w:hAnsi="Arial" w:eastAsia="Arial"/>
          <w:b w:val="0"/>
          <w:color w:val="242C2F"/>
          <w:sz w:val="19"/>
        </w:rPr>
        <w:t xml:space="preserve">﻿ Советскаядагы дүкөндөр. 1940-жылдагы сүрөт. "Бүгүнкү күндө эч нерсе бизге бир кездеги Базарная деп аталган көчөнү эстебейт. "1914-1915-ж. Сибирь соода-өнөр жай жылнамасы" аны башкалар менен бирге "эң борбордук" көчө деп атаган. Мунун ошондо да себептери бар болчу. Бул жерде Токмак көчөсүнөн (Жумабек) жана Уездүм дүкөнүнө чейинки тилкеде жайгашкан. В.И.Ленин атындагы китепкананын жаңы имаратынын ордунда 1980-жылга чейин бир катар чакан дүкөндөр </w:t>
      </w:r>
    </w:p>
    <w:p>
      <w:pPr>
        <w:spacing w:before="20" w:after="0"/>
      </w:pPr>
      <w:r>
        <w:rPr>
          <w:rFonts w:ascii="Arial" w:hAnsi="Arial" w:eastAsia="Arial"/>
          <w:b w:val="0"/>
          <w:color w:val="606667"/>
          <w:sz w:val="14"/>
        </w:rPr>
        <w:t>Булак: https://bimap.su/description/frunze/493_MagSov.txt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42.88141, 74.61143</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Фотография от 2ГИС</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https://2gis.kg/bishkek/firm/70000001103539022/tab/photos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