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Панорама города</w:t>
      </w:r>
    </w:p>
    <w:p>
      <w:pPr>
        <w:jc w:val="center"/>
      </w:pPr>
      <w:r>
        <w:rPr>
          <w:rFonts w:ascii="Arial" w:hAnsi="Arial" w:eastAsia="Arial"/>
          <w:b w:val="0"/>
          <w:color w:val="606667"/>
          <w:sz w:val="17"/>
        </w:rPr>
        <w:t>42.87858, 74.60628</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2919697" cy="2231999"/>
            <wp:docPr id="1" name="Picture 1"/>
            <wp:cNvGraphicFramePr>
              <a:graphicFrameLocks noChangeAspect="1"/>
            </wp:cNvGraphicFramePr>
            <a:graphic>
              <a:graphicData uri="http://schemas.openxmlformats.org/drawingml/2006/picture">
                <pic:pic>
                  <pic:nvPicPr>
                    <pic:cNvPr id="0" name="1b3851cf201de9bef891.jpg"/>
                    <pic:cNvPicPr/>
                  </pic:nvPicPr>
                  <pic:blipFill>
                    <a:blip r:embed="rId12"/>
                    <a:stretch>
                      <a:fillRect/>
                    </a:stretch>
                  </pic:blipFill>
                  <pic:spPr>
                    <a:xfrm>
                      <a:off x="0" y="0"/>
                      <a:ext cx="2919697" cy="2231999"/>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42.87858, 74.60628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City panorama</w:t>
      </w:r>
    </w:p>
    <w:p>
      <w:pPr>
        <w:spacing w:after="100"/>
        <w:jc w:val="center"/>
      </w:pPr>
      <w:r>
        <w:rPr>
          <w:rFonts w:ascii="Arial" w:hAnsi="Arial" w:eastAsia="Arial"/>
          <w:b w:val="0"/>
          <w:color w:val="606667"/>
          <w:sz w:val="17"/>
        </w:rPr>
        <w:t>42.87858, 74.60628</w:t>
      </w:r>
    </w:p>
    <w:p>
      <w:pPr>
        <w:spacing w:before="0" w:after="20"/>
        <w:jc w:val="center"/>
      </w:pPr>
      <w:r>
        <w:drawing>
          <wp:inline xmlns:a="http://schemas.openxmlformats.org/drawingml/2006/main" xmlns:pic="http://schemas.openxmlformats.org/drawingml/2006/picture">
            <wp:extent cx="2919697" cy="2231999"/>
            <wp:docPr id="4" name="Picture 4" descr="Панорама города" title="Панорама города"/>
            <wp:cNvGraphicFramePr>
              <a:graphicFrameLocks noChangeAspect="1"/>
            </wp:cNvGraphicFramePr>
            <a:graphic>
              <a:graphicData uri="http://schemas.openxmlformats.org/drawingml/2006/picture">
                <pic:pic>
                  <pic:nvPicPr>
                    <pic:cNvPr id="0" name="1b3851cf201de9bef891.jpg"/>
                    <pic:cNvPicPr/>
                  </pic:nvPicPr>
                  <pic:blipFill>
                    <a:blip r:embed="rId12"/>
                    <a:stretch>
                      <a:fillRect/>
                    </a:stretch>
                  </pic:blipFill>
                  <pic:spPr>
                    <a:xfrm>
                      <a:off x="0" y="0"/>
                      <a:ext cx="2919697" cy="2231999"/>
                    </a:xfrm>
                    <a:prstGeom prst="rect"/>
                  </pic:spPr>
                </pic:pic>
              </a:graphicData>
            </a:graphic>
          </wp:inline>
        </w:drawing>
      </w:r>
    </w:p>
    <w:p>
      <w:pPr>
        <w:spacing w:after="60"/>
        <w:jc w:val="center"/>
      </w:pPr>
      <w:r>
        <w:rPr>
          <w:rFonts w:ascii="Arial" w:hAnsi="Arial" w:eastAsia="Arial"/>
          <w:b w:val="0"/>
          <w:color w:val="606667"/>
          <w:sz w:val="15"/>
        </w:rPr>
        <w:t>Панорама города · Исаака Тункеля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City panorama</w:t>
      </w:r>
    </w:p>
    <w:p>
      <w:pPr>
        <w:widowControl/>
        <w:spacing w:before="0" w:after="60" w:line="247" w:lineRule="auto"/>
      </w:pPr>
      <w:r>
        <w:rPr>
          <w:rFonts w:ascii="Arial" w:hAnsi="Arial" w:eastAsia="Arial"/>
          <w:b w:val="0"/>
          <w:color w:val="242C2F"/>
          <w:sz w:val="19"/>
        </w:rPr>
        <w:t>﻿ City panorama City panorama. Photo by Isaac Tunkel, 1960. The photo shows the blocks between Sovetskaya and Pervomaiskaya (Razzakova) streets from Kirova (Abdumomunova) street to the railway. The station area is covered with a black rectangle.</w:t>
      </w:r>
    </w:p>
    <w:p>
      <w:pPr>
        <w:spacing w:before="20" w:after="0"/>
      </w:pPr>
      <w:r>
        <w:rPr>
          <w:rFonts w:ascii="Arial" w:hAnsi="Arial" w:eastAsia="Arial"/>
          <w:b w:val="0"/>
          <w:color w:val="606667"/>
          <w:sz w:val="14"/>
        </w:rPr>
        <w:t>Source: https://bimap.su/description/frunze/463_Panorama3.txt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42.87858, 74.60628</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Юрий Крюков</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https://2gis.kg/bishkek/geo/15763234351122893/tab/photos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