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hd w:fill="1B5B5B"/>
      </w:pPr>
      <w:r>
        <w:rPr>
          <w:rFonts w:ascii="Arial" w:hAnsi="Arial" w:eastAsia="Arial"/>
          <w:b/>
          <w:color w:val="FFFFFF"/>
          <w:sz w:val="24"/>
        </w:rPr>
        <w:t xml:space="preserve">  ТОГДА / СЕЙЧАС  </w:t>
      </w:r>
    </w:p>
    <w:p>
      <w:pPr>
        <w:jc w:val="center"/>
      </w:pPr>
      <w:r>
        <w:rPr>
          <w:rFonts w:ascii="Arial" w:hAnsi="Arial" w:eastAsia="Arial"/>
          <w:b/>
          <w:color w:val="242C2F"/>
          <w:sz w:val="40"/>
        </w:rPr>
        <w:t>Дом Пушникова</w:t>
      </w:r>
    </w:p>
    <w:p>
      <w:pPr>
        <w:jc w:val="center"/>
      </w:pPr>
      <w:r>
        <w:rPr>
          <w:rFonts w:ascii="Arial" w:hAnsi="Arial" w:eastAsia="Arial"/>
          <w:b w:val="0"/>
          <w:color w:val="606667"/>
          <w:sz w:val="17"/>
        </w:rPr>
        <w:t>42.88239, 74.61197</w:t>
      </w:r>
    </w:p>
    <w:p>
      <w:pPr>
        <w:spacing w:before="80" w:after="20"/>
      </w:pPr>
      <w:r>
        <w:rPr>
          <w:rFonts w:ascii="Arial" w:hAnsi="Arial" w:eastAsia="Arial"/>
          <w:b/>
          <w:color w:val="772A33"/>
          <w:sz w:val="20"/>
        </w:rPr>
        <w:t>Тогда · Pishpek</w:t>
      </w:r>
    </w:p>
    <w:p>
      <w:pPr>
        <w:jc w:val="center"/>
      </w:pPr>
      <w:r>
        <w:drawing>
          <wp:inline xmlns:a="http://schemas.openxmlformats.org/drawingml/2006/main" xmlns:pic="http://schemas.openxmlformats.org/drawingml/2006/picture">
            <wp:extent cx="3714714" cy="2232000"/>
            <wp:docPr id="1" name="Picture 1"/>
            <wp:cNvGraphicFramePr>
              <a:graphicFrameLocks noChangeAspect="1"/>
            </wp:cNvGraphicFramePr>
            <a:graphic>
              <a:graphicData uri="http://schemas.openxmlformats.org/drawingml/2006/picture">
                <pic:pic>
                  <pic:nvPicPr>
                    <pic:cNvPr id="0" name="45bec526d761f1a87455.jpg"/>
                    <pic:cNvPicPr/>
                  </pic:nvPicPr>
                  <pic:blipFill>
                    <a:blip r:embed="rId12"/>
                    <a:stretch>
                      <a:fillRect/>
                    </a:stretch>
                  </pic:blipFill>
                  <pic:spPr>
                    <a:xfrm>
                      <a:off x="0" y="0"/>
                      <a:ext cx="3714714" cy="2232000"/>
                    </a:xfrm>
                    <a:prstGeom prst="rect"/>
                  </pic:spPr>
                </pic:pic>
              </a:graphicData>
            </a:graphic>
          </wp:inline>
        </w:drawing>
      </w:r>
    </w:p>
    <w:p>
      <w:pPr>
        <w:spacing w:before="80" w:after="20"/>
      </w:pPr>
      <w:r>
        <w:rPr>
          <w:rFonts w:ascii="Arial" w:hAnsi="Arial" w:eastAsia="Arial"/>
          <w:b/>
          <w:color w:val="1B5B5B"/>
          <w:sz w:val="20"/>
        </w:rPr>
        <w:t>Сейчас · Bishkek</w:t>
      </w:r>
    </w:p>
    <w:p>
      <w:pPr>
        <w:jc w:val="center"/>
      </w:pPr>
      <w:r>
        <w:drawing>
          <wp:inline xmlns:a="http://schemas.openxmlformats.org/drawingml/2006/main" xmlns:pic="http://schemas.openxmlformats.org/drawingml/2006/picture">
            <wp:extent cx="4355121" cy="2232000"/>
            <wp:docPr id="2" name="Picture 2"/>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r>
        <w:br w:type="page"/>
      </w:r>
    </w:p>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Pushnikov's House</w:t>
      </w:r>
    </w:p>
    <w:p>
      <w:pPr>
        <w:spacing w:after="100"/>
        <w:jc w:val="center"/>
      </w:pPr>
      <w:r>
        <w:rPr>
          <w:rFonts w:ascii="Arial" w:hAnsi="Arial" w:eastAsia="Arial"/>
          <w:b w:val="0"/>
          <w:color w:val="606667"/>
          <w:sz w:val="17"/>
        </w:rPr>
        <w:t>42.88239, 74.61197</w:t>
      </w:r>
    </w:p>
    <w:p>
      <w:pPr>
        <w:spacing w:before="0" w:after="20"/>
        <w:jc w:val="center"/>
      </w:pPr>
      <w:r>
        <w:drawing>
          <wp:inline xmlns:a="http://schemas.openxmlformats.org/drawingml/2006/main" xmlns:pic="http://schemas.openxmlformats.org/drawingml/2006/picture">
            <wp:extent cx="3714714" cy="2232000"/>
            <wp:docPr id="3" name="Picture 3" descr="Дом Пушникова" title="Дом Пушникова"/>
            <wp:cNvGraphicFramePr>
              <a:graphicFrameLocks noChangeAspect="1"/>
            </wp:cNvGraphicFramePr>
            <a:graphic>
              <a:graphicData uri="http://schemas.openxmlformats.org/drawingml/2006/picture">
                <pic:pic>
                  <pic:nvPicPr>
                    <pic:cNvPr id="0" name="45bec526d761f1a87455.jpg"/>
                    <pic:cNvPicPr/>
                  </pic:nvPicPr>
                  <pic:blipFill>
                    <a:blip r:embed="rId12"/>
                    <a:stretch>
                      <a:fillRect/>
                    </a:stretch>
                  </pic:blipFill>
                  <pic:spPr>
                    <a:xfrm>
                      <a:off x="0" y="0"/>
                      <a:ext cx="3714714" cy="2232000"/>
                    </a:xfrm>
                    <a:prstGeom prst="rect"/>
                  </pic:spPr>
                </pic:pic>
              </a:graphicData>
            </a:graphic>
          </wp:inline>
        </w:drawing>
      </w:r>
    </w:p>
    <w:p>
      <w:pPr>
        <w:spacing w:after="60"/>
        <w:jc w:val="center"/>
      </w:pPr>
      <w:r>
        <w:rPr>
          <w:rFonts w:ascii="Arial" w:hAnsi="Arial" w:eastAsia="Arial"/>
          <w:b w:val="0"/>
          <w:color w:val="606667"/>
          <w:sz w:val="15"/>
        </w:rPr>
        <w:t>Дом Пушникова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Pushnikov's House</w:t>
      </w:r>
    </w:p>
    <w:p>
      <w:pPr>
        <w:widowControl/>
        <w:spacing w:before="0" w:after="60" w:line="247" w:lineRule="auto"/>
      </w:pPr>
      <w:r>
        <w:rPr>
          <w:rFonts w:ascii="Arial" w:hAnsi="Arial" w:eastAsia="Arial"/>
          <w:b w:val="0"/>
          <w:color w:val="242C2F"/>
          <w:sz w:val="19"/>
        </w:rPr>
        <w:t xml:space="preserve">﻿ Pushnikov's House. The north-eastern corner of Tokmak and Bazarnaya The end of the 19th and beginning of the 20th centuries was characterized by the improvement of the city and the construction of large houses at the head of the city estate. The houses stood on high stone foundations made of cobblestones or ashlars, above which there was a brick basement with a patterned decor of the brickwork. The walls of the upper floors are frame-wooden or </w:t>
      </w:r>
    </w:p>
    <w:p>
      <w:pPr>
        <w:spacing w:before="20" w:after="0"/>
      </w:pPr>
      <w:r>
        <w:rPr>
          <w:rFonts w:ascii="Arial" w:hAnsi="Arial" w:eastAsia="Arial"/>
          <w:b w:val="0"/>
          <w:color w:val="606667"/>
          <w:sz w:val="14"/>
        </w:rPr>
        <w:t>Source: https://bimap.su/description/pishpek/66_Dom_Pushnikova.txt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42.88239, 74.61197</w:t>
      </w:r>
    </w:p>
    <w:p>
      <w:pPr>
        <w:spacing w:before="0" w:after="20"/>
        <w:jc w:val="center"/>
      </w:pPr>
      <w:r>
        <w:drawing>
          <wp:inline xmlns:a="http://schemas.openxmlformats.org/drawingml/2006/main" xmlns:pic="http://schemas.openxmlformats.org/drawingml/2006/picture">
            <wp:extent cx="4355121" cy="2232000"/>
            <wp:docPr id="4" name="Picture 4"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42.88239, 74.61197</w:t>
      </w:r>
    </w:p>
    <w:p>
      <w:pPr>
        <w:spacing w:before="0" w:after="20"/>
        <w:jc w:val="center"/>
      </w:pPr>
      <w:r>
        <w:drawing>
          <wp:inline xmlns:a="http://schemas.openxmlformats.org/drawingml/2006/main" xmlns:pic="http://schemas.openxmlformats.org/drawingml/2006/picture">
            <wp:extent cx="4355121" cy="2232000"/>
            <wp:docPr id="5" name="Picture 5" descr="Современный вид; дата публикации в 2GIS" title="Современный вид; дата публикации в 2GIS"/>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Современный вид; дата публикации в 2GIS · Азат Камчибеков</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pPr>
        <w:spacing w:before="20" w:after="0"/>
      </w:pPr>
      <w:r>
        <w:rPr>
          <w:rFonts w:ascii="Arial" w:hAnsi="Arial" w:eastAsia="Arial"/>
          <w:b w:val="0"/>
          <w:color w:val="606667"/>
          <w:sz w:val="14"/>
        </w:rPr>
        <w:t>Source: https://2gis.kg/bishkek/geo/15763294480498787/tab/photos · 2GIS</w:t>
      </w:r>
    </w:p>
    <w:p>
      <w:pPr>
        <w:spacing w:before="0" w:after="0"/>
      </w:pPr>
      <w:r>
        <w:rPr>
          <w:rFonts w:ascii="Arial" w:hAnsi="Arial" w:eastAsia="Arial"/>
          <w:b w:val="0"/>
          <w:color w:val="606667"/>
          <w:sz w:val="14"/>
        </w:rPr>
        <w:t>Фотография пользователя 2GIS; права принадлежат автору. Изображение показывается по внешней ссылке на 2GIS.</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