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Проспект Мира</w:t>
      </w:r>
    </w:p>
    <w:p>
      <w:pPr>
        <w:jc w:val="center"/>
      </w:pPr>
      <w:r>
        <w:rPr>
          <w:rFonts w:ascii="Arial" w:hAnsi="Arial" w:eastAsia="Arial"/>
          <w:b w:val="0"/>
          <w:color w:val="606667"/>
          <w:sz w:val="17"/>
        </w:rPr>
        <w:t>42.83624, 74.58558</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973721" cy="2232000"/>
            <wp:docPr id="1" name="Picture 1"/>
            <wp:cNvGraphicFramePr>
              <a:graphicFrameLocks noChangeAspect="1"/>
            </wp:cNvGraphicFramePr>
            <a:graphic>
              <a:graphicData uri="http://schemas.openxmlformats.org/drawingml/2006/picture">
                <pic:pic>
                  <pic:nvPicPr>
                    <pic:cNvPr id="0" name="47a25efb42119288a419.jpg"/>
                    <pic:cNvPicPr/>
                  </pic:nvPicPr>
                  <pic:blipFill>
                    <a:blip r:embed="rId12"/>
                    <a:stretch>
                      <a:fillRect/>
                    </a:stretch>
                  </pic:blipFill>
                  <pic:spPr>
                    <a:xfrm>
                      <a:off x="0" y="0"/>
                      <a:ext cx="2973721"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42.83624, 74.58558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Mira Avenue</w:t>
      </w:r>
    </w:p>
    <w:p>
      <w:pPr>
        <w:spacing w:after="100"/>
        <w:jc w:val="center"/>
      </w:pPr>
      <w:r>
        <w:rPr>
          <w:rFonts w:ascii="Arial" w:hAnsi="Arial" w:eastAsia="Arial"/>
          <w:b w:val="0"/>
          <w:color w:val="606667"/>
          <w:sz w:val="17"/>
        </w:rPr>
        <w:t>42.83624, 74.58558</w:t>
      </w:r>
    </w:p>
    <w:p>
      <w:pPr>
        <w:spacing w:before="0" w:after="20"/>
        <w:jc w:val="center"/>
      </w:pPr>
      <w:r>
        <w:drawing>
          <wp:inline xmlns:a="http://schemas.openxmlformats.org/drawingml/2006/main" xmlns:pic="http://schemas.openxmlformats.org/drawingml/2006/picture">
            <wp:extent cx="2973721" cy="2232000"/>
            <wp:docPr id="4" name="Picture 4" descr="Проспект Мира" title="Проспект Мира"/>
            <wp:cNvGraphicFramePr>
              <a:graphicFrameLocks noChangeAspect="1"/>
            </wp:cNvGraphicFramePr>
            <a:graphic>
              <a:graphicData uri="http://schemas.openxmlformats.org/drawingml/2006/picture">
                <pic:pic>
                  <pic:nvPicPr>
                    <pic:cNvPr id="0" name="47a25efb42119288a419.jpg"/>
                    <pic:cNvPicPr/>
                  </pic:nvPicPr>
                  <pic:blipFill>
                    <a:blip r:embed="rId12"/>
                    <a:stretch>
                      <a:fillRect/>
                    </a:stretch>
                  </pic:blipFill>
                  <pic:spPr>
                    <a:xfrm>
                      <a:off x="0" y="0"/>
                      <a:ext cx="2973721" cy="2232000"/>
                    </a:xfrm>
                    <a:prstGeom prst="rect"/>
                  </pic:spPr>
                </pic:pic>
              </a:graphicData>
            </a:graphic>
          </wp:inline>
        </w:drawing>
      </w:r>
    </w:p>
    <w:p>
      <w:pPr>
        <w:spacing w:after="60"/>
        <w:jc w:val="center"/>
      </w:pPr>
      <w:r>
        <w:rPr>
          <w:rFonts w:ascii="Arial" w:hAnsi="Arial" w:eastAsia="Arial"/>
          <w:b w:val="0"/>
          <w:color w:val="606667"/>
          <w:sz w:val="15"/>
        </w:rPr>
        <w:t>Проспект Мира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Mira Avenue</w:t>
      </w:r>
    </w:p>
    <w:p>
      <w:pPr>
        <w:widowControl/>
        <w:spacing w:before="0" w:after="60" w:line="247" w:lineRule="auto"/>
      </w:pPr>
      <w:r>
        <w:rPr>
          <w:rFonts w:ascii="Arial" w:hAnsi="Arial" w:eastAsia="Arial"/>
          <w:b w:val="0"/>
          <w:color w:val="242C2F"/>
          <w:sz w:val="19"/>
        </w:rPr>
        <w:t>﻿ Mira Avenue In 1960, Novo-Belinskaya Street was renamed Mira Avenue. It stretched from the railway crossing, which came into operation in 1972, to the old Airport. In 1980, the Airport was closed, in connection with the commissioning of the new Manas Airport, the old road was restored and the avenue stretched towards the State Residence and these silver poplars were planted along it.</w:t>
      </w:r>
    </w:p>
    <w:p>
      <w:pPr>
        <w:spacing w:before="20" w:after="0"/>
      </w:pPr>
      <w:r>
        <w:rPr>
          <w:rFonts w:ascii="Arial" w:hAnsi="Arial" w:eastAsia="Arial"/>
          <w:b w:val="0"/>
          <w:color w:val="606667"/>
          <w:sz w:val="14"/>
        </w:rPr>
        <w:t>Source: https://bimap.su/description/frunze/432_Mira.txt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42.83624, 74.58558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Фотография от владельца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https://2gis.kg/bishkek/firm/70000001091219682/tab/photos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