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Ботанический массив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2e29178ff11a42049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Botanical array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4" name="Picture 4" descr="Ботанический массив" title="Ботанический масси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2e29178ff11a42049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Ботанический массив · 1974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Botanical array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Botanical array. Cosmos store. YUBCHK channel. Photo from 1974. The botanical residential area is located on both sides of the Ala-Archa River. The microdistrict was built in 1957-62 on the territory of the fruit plot of the Botanical Garden. Built up with 4-storey brick and panel houses. Architects N. Karpenko, V. Gribova, M. Gulko.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https://bimap.su/description/frunze/411_Kosmos.txt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https://2gis.kg/bishkek/firm/70000001090078935/tab/photos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