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Панорама Фрунзе</w:t>
      </w:r>
    </w:p>
    <w:p>
      <w:pPr>
        <w:jc w:val="center"/>
      </w:pPr>
      <w:r>
        <w:rPr>
          <w:rFonts w:ascii="Arial" w:hAnsi="Arial" w:eastAsia="Arial"/>
          <w:b w:val="0"/>
          <w:color w:val="606667"/>
          <w:sz w:val="17"/>
        </w:rPr>
        <w:t>42.87546, 74.61951</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2268292" cy="2232000"/>
            <wp:docPr id="1" name="Picture 1"/>
            <wp:cNvGraphicFramePr>
              <a:graphicFrameLocks noChangeAspect="1"/>
            </wp:cNvGraphicFramePr>
            <a:graphic>
              <a:graphicData uri="http://schemas.openxmlformats.org/drawingml/2006/picture">
                <pic:pic>
                  <pic:nvPicPr>
                    <pic:cNvPr id="0" name="f99ffeb28d6cd66f4fbb.jpg"/>
                    <pic:cNvPicPr/>
                  </pic:nvPicPr>
                  <pic:blipFill>
                    <a:blip r:embed="rId12"/>
                    <a:stretch>
                      <a:fillRect/>
                    </a:stretch>
                  </pic:blipFill>
                  <pic:spPr>
                    <a:xfrm>
                      <a:off x="0" y="0"/>
                      <a:ext cx="2268292"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42.87546, 74.61951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Panorama of Frunze</w:t>
      </w:r>
    </w:p>
    <w:p>
      <w:pPr>
        <w:spacing w:after="100"/>
        <w:jc w:val="center"/>
      </w:pPr>
      <w:r>
        <w:rPr>
          <w:rFonts w:ascii="Arial" w:hAnsi="Arial" w:eastAsia="Arial"/>
          <w:b w:val="0"/>
          <w:color w:val="606667"/>
          <w:sz w:val="17"/>
        </w:rPr>
        <w:t>42.87546, 74.61951</w:t>
      </w:r>
    </w:p>
    <w:p>
      <w:pPr>
        <w:spacing w:before="0" w:after="20"/>
        <w:jc w:val="center"/>
      </w:pPr>
      <w:r>
        <w:drawing>
          <wp:inline xmlns:a="http://schemas.openxmlformats.org/drawingml/2006/main" xmlns:pic="http://schemas.openxmlformats.org/drawingml/2006/picture">
            <wp:extent cx="2268292" cy="2232000"/>
            <wp:docPr id="4" name="Picture 4" descr="Панорама Фрунзе" title="Панорама Фрунзе"/>
            <wp:cNvGraphicFramePr>
              <a:graphicFrameLocks noChangeAspect="1"/>
            </wp:cNvGraphicFramePr>
            <a:graphic>
              <a:graphicData uri="http://schemas.openxmlformats.org/drawingml/2006/picture">
                <pic:pic>
                  <pic:nvPicPr>
                    <pic:cNvPr id="0" name="f99ffeb28d6cd66f4fbb.jpg"/>
                    <pic:cNvPicPr/>
                  </pic:nvPicPr>
                  <pic:blipFill>
                    <a:blip r:embed="rId12"/>
                    <a:stretch>
                      <a:fillRect/>
                    </a:stretch>
                  </pic:blipFill>
                  <pic:spPr>
                    <a:xfrm>
                      <a:off x="0" y="0"/>
                      <a:ext cx="2268292" cy="2232000"/>
                    </a:xfrm>
                    <a:prstGeom prst="rect"/>
                  </pic:spPr>
                </pic:pic>
              </a:graphicData>
            </a:graphic>
          </wp:inline>
        </w:drawing>
      </w:r>
    </w:p>
    <w:p>
      <w:pPr>
        <w:spacing w:after="60"/>
        <w:jc w:val="center"/>
      </w:pPr>
      <w:r>
        <w:rPr>
          <w:rFonts w:ascii="Arial" w:hAnsi="Arial" w:eastAsia="Arial"/>
          <w:b w:val="0"/>
          <w:color w:val="606667"/>
          <w:sz w:val="15"/>
        </w:rPr>
        <w:t>Панорама Фрунзе · 60-х</w:t>
      </w:r>
    </w:p>
    <w:p>
      <w:pPr>
        <w:keepNext/>
        <w:spacing w:before="40" w:after="20"/>
      </w:pPr>
      <w:r>
        <w:rPr>
          <w:rFonts w:ascii="Arial" w:hAnsi="Arial" w:eastAsia="Arial"/>
          <w:b/>
          <w:color w:val="B1863E"/>
          <w:sz w:val="16"/>
        </w:rPr>
        <w:t>ENGLISH</w:t>
      </w:r>
      <w:r>
        <w:rPr>
          <w:rFonts w:ascii="Arial" w:hAnsi="Arial" w:eastAsia="Arial"/>
          <w:b/>
          <w:color w:val="242C2F"/>
          <w:sz w:val="20"/>
        </w:rPr>
        <w:t xml:space="preserve">  Panorama of Frunze</w:t>
      </w:r>
    </w:p>
    <w:p>
      <w:pPr>
        <w:widowControl/>
        <w:spacing w:before="0" w:after="60" w:line="247" w:lineRule="auto"/>
      </w:pPr>
      <w:r>
        <w:rPr>
          <w:rFonts w:ascii="Arial" w:hAnsi="Arial" w:eastAsia="Arial"/>
          <w:b w:val="0"/>
          <w:color w:val="242C2F"/>
          <w:sz w:val="19"/>
        </w:rPr>
        <w:t>﻿ Panorama of Frunze. Photo of the 60s In the foreground on the left is the Hemp and Jute Factory, on the right is the Cholpon shoe company. In the center of the picture is the Central Department Store "Ai Churek", the Opera and Ballet Theater, the "Kyrgyzstan" hotel, the Central Market. The Cholpon shoe company produced about 6 million pairs of shoes a year, employing more than 4,000 people. The hemp and jute factory was founded in 1941 on the b</w:t>
      </w:r>
    </w:p>
    <w:p>
      <w:pPr>
        <w:spacing w:before="20" w:after="0"/>
      </w:pPr>
      <w:r>
        <w:rPr>
          <w:rFonts w:ascii="Arial" w:hAnsi="Arial" w:eastAsia="Arial"/>
          <w:b w:val="0"/>
          <w:color w:val="606667"/>
          <w:sz w:val="14"/>
        </w:rPr>
        <w:t>Source: https://bimap.su/description/frunze/408_Panorama.txt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42.87546, 74.61951</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Malika Isakova</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https://2gis.kg/bishkek/firm/70000001100271882/tab/photos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