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42.87890, 74.60212</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Theater</w:t>
      </w:r>
    </w:p>
    <w:p>
      <w:pPr>
        <w:spacing w:after="100"/>
        <w:jc w:val="center"/>
      </w:pPr>
      <w:r>
        <w:rPr>
          <w:rFonts w:ascii="Arial" w:hAnsi="Arial" w:eastAsia="Arial"/>
          <w:b w:val="0"/>
          <w:color w:val="606667"/>
          <w:sz w:val="17"/>
        </w:rPr>
        <w:t>42.87890, 74.60212</w:t>
      </w:r>
    </w:p>
    <w:p>
      <w:pPr>
        <w:spacing w:before="0" w:after="20"/>
        <w:jc w:val="center"/>
      </w:pPr>
      <w:r>
        <w:drawing>
          <wp:inline xmlns:a="http://schemas.openxmlformats.org/drawingml/2006/main" xmlns:pic="http://schemas.openxmlformats.org/drawingml/2006/picture">
            <wp:extent cx="3188571" cy="2232000"/>
            <wp:docPr id="2" name="Picture 2" descr="Театр" title="Театр"/>
            <wp:cNvGraphicFramePr>
              <a:graphicFrameLocks noChangeAspect="1"/>
            </wp:cNvGraphicFramePr>
            <a:graphic>
              <a:graphicData uri="http://schemas.openxmlformats.org/drawingml/2006/picture">
                <pic:pic>
                  <pic:nvPicPr>
                    <pic:cNvPr id="0" name="f769613dcb1ef0eac9ec.jpg"/>
                    <pic:cNvPicPr/>
                  </pic:nvPicPr>
                  <pic:blipFill>
                    <a:blip r:embed="rId13"/>
                    <a:stretch>
                      <a:fillRect/>
                    </a:stretch>
                  </pic:blipFill>
                  <pic:spPr>
                    <a:xfrm>
                      <a:off x="0" y="0"/>
                      <a:ext cx="3188571" cy="2232000"/>
                    </a:xfrm>
                    <a:prstGeom prst="rect"/>
                  </pic:spPr>
                </pic:pic>
              </a:graphicData>
            </a:graphic>
          </wp:inline>
        </w:drawing>
      </w:r>
    </w:p>
    <w:p>
      <w:pPr>
        <w:spacing w:after="60"/>
        <w:jc w:val="center"/>
      </w:pPr>
      <w:r>
        <w:rPr>
          <w:rFonts w:ascii="Arial" w:hAnsi="Arial" w:eastAsia="Arial"/>
          <w:b w:val="0"/>
          <w:color w:val="606667"/>
          <w:sz w:val="15"/>
        </w:rPr>
        <w:t>Театр</w:t>
      </w:r>
    </w:p>
    <w:p>
      <w:pPr>
        <w:keepNext/>
        <w:spacing w:before="40" w:after="20"/>
      </w:pPr>
      <w:r>
        <w:rPr>
          <w:rFonts w:ascii="Arial" w:hAnsi="Arial" w:eastAsia="Arial"/>
          <w:b/>
          <w:color w:val="B1863E"/>
          <w:sz w:val="16"/>
        </w:rPr>
        <w:t>ENGLISH</w:t>
      </w:r>
      <w:r>
        <w:rPr>
          <w:rFonts w:ascii="Arial" w:hAnsi="Arial" w:eastAsia="Arial"/>
          <w:b/>
          <w:color w:val="242C2F"/>
          <w:sz w:val="20"/>
        </w:rPr>
        <w:t xml:space="preserve">  Theater</w:t>
      </w:r>
    </w:p>
    <w:p>
      <w:pPr>
        <w:widowControl/>
        <w:spacing w:before="0" w:after="60" w:line="247" w:lineRule="auto"/>
      </w:pPr>
      <w:r>
        <w:rPr>
          <w:rFonts w:ascii="Arial" w:hAnsi="Arial" w:eastAsia="Arial"/>
          <w:b w:val="0"/>
          <w:color w:val="242C2F"/>
          <w:sz w:val="19"/>
        </w:rPr>
        <w:t>﻿ The building of the Kyrgyz Academic Drama Theater The building of the Kyrgyz Academic Drama Theater. Photo 1970 Architects F.M.Evseev, M.G.Evseeva, engineers V.V.Zharkova, A.A.Antonova, 1970 Kyrgyz Drama Theater - created in 1941 in Frunze on the basis of the 1st Kyrgyz Professional Drama Theater (1930). The theater was awarded the Order of the Red Banner of Labor (1958), and was given the title of academic (1971). Artistic panels on the theate</w:t>
      </w:r>
    </w:p>
    <w:p>
      <w:pPr>
        <w:spacing w:before="20" w:after="0"/>
      </w:pPr>
      <w:r>
        <w:rPr>
          <w:rFonts w:ascii="Arial" w:hAnsi="Arial" w:eastAsia="Arial"/>
          <w:b w:val="0"/>
          <w:color w:val="606667"/>
          <w:sz w:val="14"/>
        </w:rPr>
        <w:t>Source: https://bimap.su/description/frunze/325_Teatr.txt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42.87890, 74.60212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