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City Council building</w:t>
      </w:r>
    </w:p>
    <w:p>
      <w:pPr>
        <w:spacing w:after="100"/>
        <w:jc w:val="center"/>
      </w:pPr>
      <w:r>
        <w:rPr>
          <w:rFonts w:ascii="Arial" w:hAnsi="Arial" w:eastAsia="Arial"/>
          <w:b w:val="0"/>
          <w:color w:val="606667"/>
          <w:sz w:val="17"/>
        </w:rPr>
        <w:t>42.87953, 74.61211</w:t>
      </w:r>
    </w:p>
    <w:p>
      <w:pPr>
        <w:spacing w:before="0" w:after="20"/>
        <w:jc w:val="center"/>
      </w:pPr>
      <w:r>
        <w:drawing>
          <wp:inline xmlns:a="http://schemas.openxmlformats.org/drawingml/2006/main" xmlns:pic="http://schemas.openxmlformats.org/drawingml/2006/picture">
            <wp:extent cx="3175020" cy="2232000"/>
            <wp:docPr id="1" name="Picture 1" descr="Здание горсовета" title="Здание горсовета"/>
            <wp:cNvGraphicFramePr>
              <a:graphicFrameLocks noChangeAspect="1"/>
            </wp:cNvGraphicFramePr>
            <a:graphic>
              <a:graphicData uri="http://schemas.openxmlformats.org/drawingml/2006/picture">
                <pic:pic>
                  <pic:nvPicPr>
                    <pic:cNvPr id="0" name="bc955807170999249548.jpg"/>
                    <pic:cNvPicPr/>
                  </pic:nvPicPr>
                  <pic:blipFill>
                    <a:blip r:embed="rId12"/>
                    <a:stretch>
                      <a:fillRect/>
                    </a:stretch>
                  </pic:blipFill>
                  <pic:spPr>
                    <a:xfrm>
                      <a:off x="0" y="0"/>
                      <a:ext cx="3175020" cy="2232000"/>
                    </a:xfrm>
                    <a:prstGeom prst="rect"/>
                  </pic:spPr>
                </pic:pic>
              </a:graphicData>
            </a:graphic>
          </wp:inline>
        </w:drawing>
      </w:r>
    </w:p>
    <w:p>
      <w:pPr>
        <w:spacing w:after="60"/>
        <w:jc w:val="center"/>
      </w:pPr>
      <w:r>
        <w:rPr>
          <w:rFonts w:ascii="Arial" w:hAnsi="Arial" w:eastAsia="Arial"/>
          <w:b w:val="0"/>
          <w:color w:val="606667"/>
          <w:sz w:val="15"/>
        </w:rPr>
        <w:t>Здание горсовета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Council building</w:t>
      </w:r>
    </w:p>
    <w:p>
      <w:pPr>
        <w:widowControl/>
        <w:spacing w:before="0" w:after="60" w:line="247" w:lineRule="auto"/>
      </w:pPr>
      <w:r>
        <w:rPr>
          <w:rFonts w:ascii="Arial" w:hAnsi="Arial" w:eastAsia="Arial"/>
          <w:b w:val="0"/>
          <w:color w:val="242C2F"/>
          <w:sz w:val="19"/>
        </w:rPr>
        <w:t>﻿ The building of the City Council of Deputies and Workers on Uyezdnaya. View from the yard.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with a patterned decor of the brickwork. The walls of the upper floo</w:t>
      </w:r>
    </w:p>
    <w:p>
      <w:pPr>
        <w:spacing w:before="20" w:after="0"/>
      </w:pPr>
      <w:r>
        <w:rPr>
          <w:rFonts w:ascii="Arial" w:hAnsi="Arial" w:eastAsia="Arial"/>
          <w:b w:val="0"/>
          <w:color w:val="606667"/>
          <w:sz w:val="14"/>
        </w:rPr>
        <w:t>Source: https://bimap.su/description/pishpek/53_Gorsovet.txt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42.87953, 74.61211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42.87953, 74.61211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