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42.87904, 74.60449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Parade</w:t>
      </w:r>
    </w:p>
    <w:p>
      <w:pPr>
        <w:spacing w:after="100"/>
        <w:jc w:val="center"/>
      </w:pPr>
      <w:r>
        <w:rPr>
          <w:rFonts w:ascii="Arial" w:hAnsi="Arial" w:eastAsia="Arial"/>
          <w:b w:val="0"/>
          <w:color w:val="606667"/>
          <w:sz w:val="17"/>
        </w:rPr>
        <w:t>42.87904, 74.60449</w:t>
      </w:r>
    </w:p>
    <w:p>
      <w:pPr>
        <w:spacing w:before="0" w:after="20"/>
        <w:jc w:val="center"/>
      </w:pPr>
      <w:r>
        <w:drawing>
          <wp:inline xmlns:a="http://schemas.openxmlformats.org/drawingml/2006/main" xmlns:pic="http://schemas.openxmlformats.org/drawingml/2006/picture">
            <wp:extent cx="2956793" cy="2232000"/>
            <wp:docPr id="2" name="Picture 2" descr="Парад" title="Парад"/>
            <wp:cNvGraphicFramePr>
              <a:graphicFrameLocks noChangeAspect="1"/>
            </wp:cNvGraphicFramePr>
            <a:graphic>
              <a:graphicData uri="http://schemas.openxmlformats.org/drawingml/2006/picture">
                <pic:pic>
                  <pic:nvPicPr>
                    <pic:cNvPr id="0" name="bd57ad9bfacde4624348.jpg"/>
                    <pic:cNvPicPr/>
                  </pic:nvPicPr>
                  <pic:blipFill>
                    <a:blip r:embed="rId13"/>
                    <a:stretch>
                      <a:fillRect/>
                    </a:stretch>
                  </pic:blipFill>
                  <pic:spPr>
                    <a:xfrm>
                      <a:off x="0" y="0"/>
                      <a:ext cx="2956793" cy="2232000"/>
                    </a:xfrm>
                    <a:prstGeom prst="rect"/>
                  </pic:spPr>
                </pic:pic>
              </a:graphicData>
            </a:graphic>
          </wp:inline>
        </w:drawing>
      </w:r>
    </w:p>
    <w:p>
      <w:pPr>
        <w:spacing w:after="60"/>
        <w:jc w:val="center"/>
      </w:pPr>
      <w:r>
        <w:rPr>
          <w:rFonts w:ascii="Arial" w:hAnsi="Arial" w:eastAsia="Arial"/>
          <w:b w:val="0"/>
          <w:color w:val="606667"/>
          <w:sz w:val="15"/>
        </w:rPr>
        <w:t>Парад</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Parade</w:t>
      </w:r>
    </w:p>
    <w:p>
      <w:pPr>
        <w:widowControl/>
        <w:spacing w:before="0" w:after="60" w:line="247" w:lineRule="auto"/>
      </w:pPr>
      <w:r>
        <w:rPr>
          <w:rFonts w:ascii="Arial" w:hAnsi="Arial" w:eastAsia="Arial"/>
          <w:b w:val="0"/>
          <w:color w:val="242C2F"/>
          <w:sz w:val="19"/>
        </w:rPr>
        <w:t>﻿ Parade on Government Square Parade on Government Square. Photo from 1970. On the left is the building of the Central Hotel, built according to the design of A.P. Zenkov. The building was demolished in the 60s of the twentieth century.</w:t>
      </w:r>
    </w:p>
    <w:p>
      <w:pPr>
        <w:spacing w:before="20" w:after="0"/>
      </w:pPr>
      <w:r>
        <w:rPr>
          <w:rFonts w:ascii="Arial" w:hAnsi="Arial" w:eastAsia="Arial"/>
          <w:b w:val="0"/>
          <w:color w:val="606667"/>
          <w:sz w:val="14"/>
        </w:rPr>
        <w:t>Source: https://bimap.su/description/frunze/281_Parad.txt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42.87904, 74.60449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