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42.87682, 74.58784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Sculptural composition "Manas"</w:t>
      </w:r>
    </w:p>
    <w:p>
      <w:pPr>
        <w:spacing w:after="100"/>
        <w:jc w:val="center"/>
      </w:pPr>
      <w:r>
        <w:rPr>
          <w:rFonts w:ascii="Arial" w:hAnsi="Arial" w:eastAsia="Arial"/>
          <w:b w:val="0"/>
          <w:color w:val="606667"/>
          <w:sz w:val="17"/>
        </w:rPr>
        <w:t>42.87682, 74.58784</w:t>
      </w:r>
    </w:p>
    <w:p>
      <w:pPr>
        <w:spacing w:before="0" w:after="20"/>
        <w:jc w:val="center"/>
      </w:pPr>
      <w:r>
        <w:drawing>
          <wp:inline xmlns:a="http://schemas.openxmlformats.org/drawingml/2006/main" xmlns:pic="http://schemas.openxmlformats.org/drawingml/2006/picture">
            <wp:extent cx="2704603" cy="2232000"/>
            <wp:docPr id="2" name="Picture 2" descr="Скульптурная композиция «Манас»" title="Скульптурная композиция «Манас»"/>
            <wp:cNvGraphicFramePr>
              <a:graphicFrameLocks noChangeAspect="1"/>
            </wp:cNvGraphicFramePr>
            <a:graphic>
              <a:graphicData uri="http://schemas.openxmlformats.org/drawingml/2006/picture">
                <pic:pic>
                  <pic:nvPicPr>
                    <pic:cNvPr id="0" name="552eee538c9f73025174.jpg"/>
                    <pic:cNvPicPr/>
                  </pic:nvPicPr>
                  <pic:blipFill>
                    <a:blip r:embed="rId13"/>
                    <a:stretch>
                      <a:fillRect/>
                    </a:stretch>
                  </pic:blipFill>
                  <pic:spPr>
                    <a:xfrm>
                      <a:off x="0" y="0"/>
                      <a:ext cx="2704603" cy="2232000"/>
                    </a:xfrm>
                    <a:prstGeom prst="rect"/>
                  </pic:spPr>
                </pic:pic>
              </a:graphicData>
            </a:graphic>
          </wp:inline>
        </w:drawing>
      </w:r>
    </w:p>
    <w:p>
      <w:pPr>
        <w:spacing w:after="60"/>
        <w:jc w:val="center"/>
      </w:pPr>
      <w:r>
        <w:rPr>
          <w:rFonts w:ascii="Arial" w:hAnsi="Arial" w:eastAsia="Arial"/>
          <w:b w:val="0"/>
          <w:color w:val="606667"/>
          <w:sz w:val="15"/>
        </w:rPr>
        <w:t>Скульптурная композиция «Манас»</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Sculptural composition "Manas"</w:t>
      </w:r>
    </w:p>
    <w:p>
      <w:pPr>
        <w:widowControl/>
        <w:spacing w:before="0" w:after="60" w:line="247" w:lineRule="auto"/>
      </w:pPr>
      <w:r>
        <w:rPr>
          <w:rFonts w:ascii="Arial" w:hAnsi="Arial" w:eastAsia="Arial"/>
          <w:b w:val="0"/>
          <w:color w:val="242C2F"/>
          <w:sz w:val="19"/>
        </w:rPr>
        <w:t xml:space="preserve">﻿ Sculptural composition "Manas" Sculptural composition "Manas". Installed in 1981 in front of the entrance to the Philharmonic and dedicated to the main characters of the Kyrgyz epic of the same name. The center of the composition is the figure of Manas killing the dragon. The height of the sculpture is 6.3 m, the length of the dragon is 13 m, the height of the pedestal, lined with gray granite, is 14.7 m. Below the central figure, on its edges </w:t>
      </w:r>
    </w:p>
    <w:p>
      <w:pPr>
        <w:spacing w:before="20" w:after="0"/>
      </w:pPr>
      <w:r>
        <w:rPr>
          <w:rFonts w:ascii="Arial" w:hAnsi="Arial" w:eastAsia="Arial"/>
          <w:b w:val="0"/>
          <w:color w:val="606667"/>
          <w:sz w:val="14"/>
        </w:rPr>
        <w:t>Source: https://bimap.su/description/frunze/238_Manas.txt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Architectural and sculptural composition "Manas"</w:t>
      </w:r>
    </w:p>
    <w:p>
      <w:pPr>
        <w:spacing w:after="100"/>
        <w:jc w:val="center"/>
      </w:pPr>
      <w:r>
        <w:rPr>
          <w:rFonts w:ascii="Arial" w:hAnsi="Arial" w:eastAsia="Arial"/>
          <w:b w:val="0"/>
          <w:color w:val="606667"/>
          <w:sz w:val="17"/>
        </w:rPr>
        <w:t>42.87682, 74.58784</w:t>
      </w:r>
    </w:p>
    <w:p>
      <w:pPr>
        <w:spacing w:before="0" w:after="20"/>
        <w:jc w:val="center"/>
      </w:pPr>
      <w:r>
        <w:drawing>
          <wp:inline xmlns:a="http://schemas.openxmlformats.org/drawingml/2006/main" xmlns:pic="http://schemas.openxmlformats.org/drawingml/2006/picture">
            <wp:extent cx="2977013" cy="2232000"/>
            <wp:docPr id="3" name="Picture 3" descr="Архитектурно-скульптурная композиция Манас" title="Архитектурно-скульптурная композиция Манас"/>
            <wp:cNvGraphicFramePr>
              <a:graphicFrameLocks noChangeAspect="1"/>
            </wp:cNvGraphicFramePr>
            <a:graphic>
              <a:graphicData uri="http://schemas.openxmlformats.org/drawingml/2006/picture">
                <pic:pic>
                  <pic:nvPicPr>
                    <pic:cNvPr id="0" name="b686d97113811539d062.jpg"/>
                    <pic:cNvPicPr/>
                  </pic:nvPicPr>
                  <pic:blipFill>
                    <a:blip r:embed="rId14"/>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Архитектурно-скульптурная композиция Манас · Евгения Коровина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Architectural and sculptural composition "Manas"</w:t>
      </w:r>
    </w:p>
    <w:p>
      <w:pPr>
        <w:widowControl/>
        <w:spacing w:before="0" w:after="60" w:line="247" w:lineRule="auto"/>
      </w:pPr>
      <w:r>
        <w:rPr>
          <w:rFonts w:ascii="Arial" w:hAnsi="Arial" w:eastAsia="Arial"/>
          <w:b w:val="0"/>
          <w:color w:val="242C2F"/>
          <w:sz w:val="19"/>
        </w:rPr>
        <w:t>Architectural and sculptural composition "Manas" in front of the Philharmonic building Architectural and sculptural composition "Manas" in front of the Philharmonic building.</w:t>
      </w:r>
    </w:p>
    <w:p>
      <w:pPr>
        <w:spacing w:before="20" w:after="0"/>
      </w:pPr>
      <w:r>
        <w:rPr>
          <w:rFonts w:ascii="Arial" w:hAnsi="Arial" w:eastAsia="Arial"/>
          <w:b w:val="0"/>
          <w:color w:val="606667"/>
          <w:sz w:val="14"/>
        </w:rPr>
        <w:t>Source: https://bimap.su/description/bishkek/38_IMG_0370.txt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