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42.87795, 74.60898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Theater in Oak Park</w:t>
      </w:r>
    </w:p>
    <w:p>
      <w:pPr>
        <w:spacing w:after="100"/>
        <w:jc w:val="center"/>
      </w:pPr>
      <w:r>
        <w:rPr>
          <w:rFonts w:ascii="Arial" w:hAnsi="Arial" w:eastAsia="Arial"/>
          <w:b w:val="0"/>
          <w:color w:val="606667"/>
          <w:sz w:val="17"/>
        </w:rPr>
        <w:t>42.87795, 74.60898</w:t>
      </w:r>
    </w:p>
    <w:p>
      <w:pPr>
        <w:spacing w:before="0" w:after="20"/>
        <w:jc w:val="center"/>
      </w:pPr>
      <w:r>
        <w:drawing>
          <wp:inline xmlns:a="http://schemas.openxmlformats.org/drawingml/2006/main" xmlns:pic="http://schemas.openxmlformats.org/drawingml/2006/picture">
            <wp:extent cx="3314070" cy="2232000"/>
            <wp:docPr id="2" name="Picture 2" descr="Театр в Дубовом парке" title="Театр в Дубовом парке"/>
            <wp:cNvGraphicFramePr>
              <a:graphicFrameLocks noChangeAspect="1"/>
            </wp:cNvGraphicFramePr>
            <a:graphic>
              <a:graphicData uri="http://schemas.openxmlformats.org/drawingml/2006/picture">
                <pic:pic>
                  <pic:nvPicPr>
                    <pic:cNvPr id="0" name="47b6384d78fc104c7613.jpg"/>
                    <pic:cNvPicPr/>
                  </pic:nvPicPr>
                  <pic:blipFill>
                    <a:blip r:embed="rId13"/>
                    <a:stretch>
                      <a:fillRect/>
                    </a:stretch>
                  </pic:blipFill>
                  <pic:spPr>
                    <a:xfrm>
                      <a:off x="0" y="0"/>
                      <a:ext cx="3314070" cy="2232000"/>
                    </a:xfrm>
                    <a:prstGeom prst="rect"/>
                  </pic:spPr>
                </pic:pic>
              </a:graphicData>
            </a:graphic>
          </wp:inline>
        </w:drawing>
      </w:r>
    </w:p>
    <w:p>
      <w:pPr>
        <w:spacing w:after="60"/>
        <w:jc w:val="center"/>
      </w:pPr>
      <w:r>
        <w:rPr>
          <w:rFonts w:ascii="Arial" w:hAnsi="Arial" w:eastAsia="Arial"/>
          <w:b w:val="0"/>
          <w:color w:val="606667"/>
          <w:sz w:val="15"/>
        </w:rPr>
        <w:t>Театр в Дубовом парке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Theater in Oak Park</w:t>
      </w:r>
    </w:p>
    <w:p>
      <w:pPr>
        <w:widowControl/>
        <w:spacing w:before="0" w:after="60" w:line="247" w:lineRule="auto"/>
      </w:pPr>
      <w:r>
        <w:rPr>
          <w:rFonts w:ascii="Arial" w:hAnsi="Arial" w:eastAsia="Arial"/>
          <w:b w:val="0"/>
          <w:color w:val="242C2F"/>
          <w:sz w:val="19"/>
        </w:rPr>
        <w:t>﻿ Theater in Oak Park The building of the Opera and Ballet Theater, 50s. The theater building was built on the site of the Edison cinema as a workers' club of Chustroy in 1928. Since 1935, the Kyrgyz Musical and Drama Theater and the Russian Drama Theater have been located here. In 1942, the building was reconstructed and housed the Kyrgyz State Opera and Ballet Theater, which operated in this building until 1955. Since 1955, the building has hou</w:t>
      </w:r>
    </w:p>
    <w:p>
      <w:pPr>
        <w:spacing w:before="20" w:after="0"/>
      </w:pPr>
      <w:r>
        <w:rPr>
          <w:rFonts w:ascii="Arial" w:hAnsi="Arial" w:eastAsia="Arial"/>
          <w:b w:val="0"/>
          <w:color w:val="606667"/>
          <w:sz w:val="14"/>
        </w:rPr>
        <w:t>Source: https://bimap.su/description/frunze/212_Teatr.txt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42.87795, 74.60898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