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Үй жана байыркы дарбаза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42.88360, 74.59185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и старинные ворота" title="Дом и старинные воро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fccfdcce130a451f8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и старинные ворота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Үй жана байыркы дарбаза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Ташкент көчөсүндөгү үй жана байыркы дарбаза. Пишпек шаарында турак-жай имараттарын куруу катуу план боюнча ишке ашырылган. Түз сызыктуу көчөлөр квадраттарды же блоктордун тик бурчтуктарын түздү жана бир блокто ар бири 0,1 га аянтты түзгөн төрт-алты участокту түздү. Короо-сарайлардагы үйлөр жердин бурчуна же ортосуна жайгаштырылып, негизги фасаддары көчөгө каратылган. Негизинен шаар чатыры камыштан, дубалдары акталган жана короолору сокур чопо т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https://bimap.su/description/pishpek/38_Dom_i_vorota.txt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42.88360, 74.59185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42.88360, 74.59185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