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42.87776, 74.59824</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City panorama</w:t>
      </w:r>
    </w:p>
    <w:p>
      <w:pPr>
        <w:spacing w:after="100"/>
        <w:jc w:val="center"/>
      </w:pPr>
      <w:r>
        <w:rPr>
          <w:rFonts w:ascii="Arial" w:hAnsi="Arial" w:eastAsia="Arial"/>
          <w:b w:val="0"/>
          <w:color w:val="606667"/>
          <w:sz w:val="17"/>
        </w:rPr>
        <w:t>42.87776, 74.59824</w:t>
      </w:r>
    </w:p>
    <w:p>
      <w:pPr>
        <w:spacing w:before="0" w:after="20"/>
        <w:jc w:val="center"/>
      </w:pPr>
      <w:r>
        <w:drawing>
          <wp:inline xmlns:a="http://schemas.openxmlformats.org/drawingml/2006/main" xmlns:pic="http://schemas.openxmlformats.org/drawingml/2006/picture">
            <wp:extent cx="3366583" cy="2232000"/>
            <wp:docPr id="2" name="Picture 2" descr="Панорама города" title="Панорама города"/>
            <wp:cNvGraphicFramePr>
              <a:graphicFrameLocks noChangeAspect="1"/>
            </wp:cNvGraphicFramePr>
            <a:graphic>
              <a:graphicData uri="http://schemas.openxmlformats.org/drawingml/2006/picture">
                <pic:pic>
                  <pic:nvPicPr>
                    <pic:cNvPr id="0" name="e66ebc83eab109870133.jpg"/>
                    <pic:cNvPicPr/>
                  </pic:nvPicPr>
                  <pic:blipFill>
                    <a:blip r:embed="rId13"/>
                    <a:stretch>
                      <a:fillRect/>
                    </a:stretch>
                  </pic:blipFill>
                  <pic:spPr>
                    <a:xfrm>
                      <a:off x="0" y="0"/>
                      <a:ext cx="3366583" cy="2232000"/>
                    </a:xfrm>
                    <a:prstGeom prst="rect"/>
                  </pic:spPr>
                </pic:pic>
              </a:graphicData>
            </a:graphic>
          </wp:inline>
        </w:drawing>
      </w:r>
    </w:p>
    <w:p>
      <w:pPr>
        <w:spacing w:after="60"/>
        <w:jc w:val="center"/>
      </w:pPr>
      <w:r>
        <w:rPr>
          <w:rFonts w:ascii="Arial" w:hAnsi="Arial" w:eastAsia="Arial"/>
          <w:b w:val="0"/>
          <w:color w:val="606667"/>
          <w:sz w:val="15"/>
        </w:rPr>
        <w:t>Панорама города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City panorama</w:t>
      </w:r>
    </w:p>
    <w:p>
      <w:pPr>
        <w:widowControl/>
        <w:spacing w:before="0" w:after="60" w:line="247" w:lineRule="auto"/>
      </w:pPr>
      <w:r>
        <w:rPr>
          <w:rFonts w:ascii="Arial" w:hAnsi="Arial" w:eastAsia="Arial"/>
          <w:b w:val="0"/>
          <w:color w:val="242C2F"/>
          <w:sz w:val="19"/>
        </w:rPr>
        <w:t>﻿ City panorama City panorama. Photo by Petrov, 1955. View from the parachute tower. In the foreground is the city stadium Labor Reserves. In the center is the House of Officers of the Soviet Army, to the left of it is the city military registration and enlistment office, to the right is the House of Trade Unions.</w:t>
      </w:r>
    </w:p>
    <w:p>
      <w:pPr>
        <w:spacing w:before="20" w:after="0"/>
      </w:pPr>
      <w:r>
        <w:rPr>
          <w:rFonts w:ascii="Arial" w:hAnsi="Arial" w:eastAsia="Arial"/>
          <w:b w:val="0"/>
          <w:color w:val="606667"/>
          <w:sz w:val="14"/>
        </w:rPr>
        <w:t>Source: https://bimap.su/description/frunze/171_Panorama55.txt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42.87776, 74.59824</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