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42.87644, 74.58516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Puppet theater</w:t>
      </w:r>
    </w:p>
    <w:p>
      <w:pPr>
        <w:spacing w:after="100"/>
        <w:jc w:val="center"/>
      </w:pPr>
      <w:r>
        <w:rPr>
          <w:rFonts w:ascii="Arial" w:hAnsi="Arial" w:eastAsia="Arial"/>
          <w:b w:val="0"/>
          <w:color w:val="606667"/>
          <w:sz w:val="17"/>
        </w:rPr>
        <w:t>42.87644, 74.58516</w:t>
      </w:r>
    </w:p>
    <w:p>
      <w:pPr>
        <w:spacing w:before="0" w:after="20"/>
        <w:jc w:val="center"/>
      </w:pPr>
      <w:r>
        <w:drawing>
          <wp:inline xmlns:a="http://schemas.openxmlformats.org/drawingml/2006/main" xmlns:pic="http://schemas.openxmlformats.org/drawingml/2006/picture">
            <wp:extent cx="3487500" cy="2232000"/>
            <wp:docPr id="2" name="Picture 2" descr="Кукольный театр" title="Кукольный театр"/>
            <wp:cNvGraphicFramePr>
              <a:graphicFrameLocks noChangeAspect="1"/>
            </wp:cNvGraphicFramePr>
            <a:graphic>
              <a:graphicData uri="http://schemas.openxmlformats.org/drawingml/2006/picture">
                <pic:pic>
                  <pic:nvPicPr>
                    <pic:cNvPr id="0" name="1ae004607b6815963de9.jpg"/>
                    <pic:cNvPicPr/>
                  </pic:nvPicPr>
                  <pic:blipFill>
                    <a:blip r:embed="rId13"/>
                    <a:stretch>
                      <a:fillRect/>
                    </a:stretch>
                  </pic:blipFill>
                  <pic:spPr>
                    <a:xfrm>
                      <a:off x="0" y="0"/>
                      <a:ext cx="3487500" cy="2232000"/>
                    </a:xfrm>
                    <a:prstGeom prst="rect"/>
                  </pic:spPr>
                </pic:pic>
              </a:graphicData>
            </a:graphic>
          </wp:inline>
        </w:drawing>
      </w:r>
    </w:p>
    <w:p>
      <w:pPr>
        <w:spacing w:after="60"/>
        <w:jc w:val="center"/>
      </w:pPr>
      <w:r>
        <w:rPr>
          <w:rFonts w:ascii="Arial" w:hAnsi="Arial" w:eastAsia="Arial"/>
          <w:b w:val="0"/>
          <w:color w:val="606667"/>
          <w:sz w:val="15"/>
        </w:rPr>
        <w:t>Кукольный театр</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Puppet theater</w:t>
      </w:r>
    </w:p>
    <w:p>
      <w:pPr>
        <w:widowControl/>
        <w:spacing w:before="0" w:after="60" w:line="247" w:lineRule="auto"/>
      </w:pPr>
      <w:r>
        <w:rPr>
          <w:rFonts w:ascii="Arial" w:hAnsi="Arial" w:eastAsia="Arial"/>
          <w:b w:val="0"/>
          <w:color w:val="242C2F"/>
          <w:sz w:val="19"/>
        </w:rPr>
        <w:t>﻿ Puppet theater The puppet theater did not have its own building and was located either in the mosque building or in the Lux store. In the 80s it was located in the building of the Ministry of Agriculture.</w:t>
      </w:r>
    </w:p>
    <w:p>
      <w:pPr>
        <w:spacing w:before="20" w:after="0"/>
      </w:pPr>
      <w:r>
        <w:rPr>
          <w:rFonts w:ascii="Arial" w:hAnsi="Arial" w:eastAsia="Arial"/>
          <w:b w:val="0"/>
          <w:color w:val="606667"/>
          <w:sz w:val="14"/>
        </w:rPr>
        <w:t>Source: https://bimap.su/description/frunze/138_Kukolnyi.txt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42.87644, 74.58516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