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42.87659, 74.58656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Sovetskaya Square</w:t>
      </w:r>
    </w:p>
    <w:p>
      <w:pPr>
        <w:spacing w:after="100"/>
        <w:jc w:val="center"/>
      </w:pPr>
      <w:r>
        <w:rPr>
          <w:rFonts w:ascii="Arial" w:hAnsi="Arial" w:eastAsia="Arial"/>
          <w:b w:val="0"/>
          <w:color w:val="606667"/>
          <w:sz w:val="17"/>
        </w:rPr>
        <w:t>42.87659, 74.58656</w:t>
      </w:r>
    </w:p>
    <w:p>
      <w:pPr>
        <w:spacing w:before="0" w:after="20"/>
        <w:jc w:val="center"/>
      </w:pPr>
      <w:r>
        <w:drawing>
          <wp:inline xmlns:a="http://schemas.openxmlformats.org/drawingml/2006/main" xmlns:pic="http://schemas.openxmlformats.org/drawingml/2006/picture">
            <wp:extent cx="3206150" cy="2232000"/>
            <wp:docPr id="2" name="Picture 2" descr="Советская площадь" title="Советская площадь"/>
            <wp:cNvGraphicFramePr>
              <a:graphicFrameLocks noChangeAspect="1"/>
            </wp:cNvGraphicFramePr>
            <a:graphic>
              <a:graphicData uri="http://schemas.openxmlformats.org/drawingml/2006/picture">
                <pic:pic>
                  <pic:nvPicPr>
                    <pic:cNvPr id="0" name="7c0053cc687ee3749bb4.jpg"/>
                    <pic:cNvPicPr/>
                  </pic:nvPicPr>
                  <pic:blipFill>
                    <a:blip r:embed="rId13"/>
                    <a:stretch>
                      <a:fillRect/>
                    </a:stretch>
                  </pic:blipFill>
                  <pic:spPr>
                    <a:xfrm>
                      <a:off x="0" y="0"/>
                      <a:ext cx="3206150" cy="2232000"/>
                    </a:xfrm>
                    <a:prstGeom prst="rect"/>
                  </pic:spPr>
                </pic:pic>
              </a:graphicData>
            </a:graphic>
          </wp:inline>
        </w:drawing>
      </w:r>
    </w:p>
    <w:p>
      <w:pPr>
        <w:spacing w:after="60"/>
        <w:jc w:val="center"/>
      </w:pPr>
      <w:r>
        <w:rPr>
          <w:rFonts w:ascii="Arial" w:hAnsi="Arial" w:eastAsia="Arial"/>
          <w:b w:val="0"/>
          <w:color w:val="606667"/>
          <w:sz w:val="15"/>
        </w:rPr>
        <w:t>Советская площадь</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Sovetskaya Square</w:t>
      </w:r>
    </w:p>
    <w:p>
      <w:pPr>
        <w:widowControl/>
        <w:spacing w:before="0" w:after="60" w:line="247" w:lineRule="auto"/>
      </w:pPr>
      <w:r>
        <w:rPr>
          <w:rFonts w:ascii="Arial" w:hAnsi="Arial" w:eastAsia="Arial"/>
          <w:b w:val="0"/>
          <w:color w:val="242C2F"/>
          <w:sz w:val="19"/>
        </w:rPr>
        <w:t>﻿ Sovetskaya Square. Photo from the album Kyrgyzstan, 1985 Soviet Square. The architectural ensemble of the square consists of the buildings of the City Executive Committee, the Ministry of Agriculture, the Polytechnic College and the Philharmonic, in front of which the sculptural composition “Manas” was erected.</w:t>
      </w:r>
    </w:p>
    <w:p>
      <w:pPr>
        <w:spacing w:before="20" w:after="0"/>
      </w:pPr>
      <w:r>
        <w:rPr>
          <w:rFonts w:ascii="Arial" w:hAnsi="Arial" w:eastAsia="Arial"/>
          <w:b w:val="0"/>
          <w:color w:val="606667"/>
          <w:sz w:val="14"/>
        </w:rPr>
        <w:t>Source: https://bimap.su/description/frunze/70_Sovplotchat.txt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City square</w:t>
      </w:r>
    </w:p>
    <w:p>
      <w:pPr>
        <w:spacing w:after="100"/>
        <w:jc w:val="center"/>
      </w:pPr>
      <w:r>
        <w:rPr>
          <w:rFonts w:ascii="Arial" w:hAnsi="Arial" w:eastAsia="Arial"/>
          <w:b w:val="0"/>
          <w:color w:val="606667"/>
          <w:sz w:val="17"/>
        </w:rPr>
        <w:t>42.87659, 74.58656</w:t>
      </w:r>
    </w:p>
    <w:p>
      <w:pPr>
        <w:spacing w:before="0" w:after="20"/>
        <w:jc w:val="center"/>
      </w:pPr>
      <w:r>
        <w:drawing>
          <wp:inline xmlns:a="http://schemas.openxmlformats.org/drawingml/2006/main" xmlns:pic="http://schemas.openxmlformats.org/drawingml/2006/picture">
            <wp:extent cx="2977013" cy="2232000"/>
            <wp:docPr id="3" name="Picture 3" descr="Городская площадь" title="Городская площадь"/>
            <wp:cNvGraphicFramePr>
              <a:graphicFrameLocks noChangeAspect="1"/>
            </wp:cNvGraphicFramePr>
            <a:graphic>
              <a:graphicData uri="http://schemas.openxmlformats.org/drawingml/2006/picture">
                <pic:pic>
                  <pic:nvPicPr>
                    <pic:cNvPr id="0" name="f9345f3da441611dd115.jpg"/>
                    <pic:cNvPicPr/>
                  </pic:nvPicPr>
                  <pic:blipFill>
                    <a:blip r:embed="rId14"/>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Городская площадь · Евгения Коровина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square</w:t>
      </w:r>
    </w:p>
    <w:p>
      <w:pPr>
        <w:widowControl/>
        <w:spacing w:before="0" w:after="60" w:line="247" w:lineRule="auto"/>
      </w:pPr>
      <w:r>
        <w:rPr>
          <w:rFonts w:ascii="Arial" w:hAnsi="Arial" w:eastAsia="Arial"/>
          <w:b w:val="0"/>
          <w:color w:val="242C2F"/>
          <w:sz w:val="19"/>
        </w:rPr>
        <w:t>City square. Photo by Evgeny Korovin.</w:t>
      </w:r>
    </w:p>
    <w:p>
      <w:pPr>
        <w:spacing w:before="20" w:after="0"/>
      </w:pPr>
      <w:r>
        <w:rPr>
          <w:rFonts w:ascii="Arial" w:hAnsi="Arial" w:eastAsia="Arial"/>
          <w:b w:val="0"/>
          <w:color w:val="606667"/>
          <w:sz w:val="14"/>
        </w:rPr>
        <w:t>Source: https://bimap.su/description/bishkek/37_IMG_0363.txt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