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Kokand fortress Pishpek</w:t>
      </w:r>
    </w:p>
    <w:p>
      <w:pPr>
        <w:spacing w:after="100"/>
        <w:jc w:val="center"/>
      </w:pPr>
      <w:r>
        <w:rPr>
          <w:rFonts w:ascii="Arial" w:hAnsi="Arial" w:eastAsia="Arial"/>
          <w:b w:val="0"/>
          <w:color w:val="606667"/>
          <w:sz w:val="17"/>
        </w:rPr>
        <w:t>42.88670, 74.61910</w:t>
      </w:r>
    </w:p>
    <w:p>
      <w:pPr>
        <w:spacing w:before="0" w:after="20"/>
        <w:jc w:val="center"/>
      </w:pPr>
      <w:r>
        <w:drawing>
          <wp:inline xmlns:a="http://schemas.openxmlformats.org/drawingml/2006/main" xmlns:pic="http://schemas.openxmlformats.org/drawingml/2006/picture">
            <wp:extent cx="3039688" cy="2232000"/>
            <wp:docPr id="1" name="Picture 1" descr="Кокандская крепость Пишпек" title="Кокандская крепость Пишпек"/>
            <wp:cNvGraphicFramePr>
              <a:graphicFrameLocks noChangeAspect="1"/>
            </wp:cNvGraphicFramePr>
            <a:graphic>
              <a:graphicData uri="http://schemas.openxmlformats.org/drawingml/2006/picture">
                <pic:pic>
                  <pic:nvPicPr>
                    <pic:cNvPr id="0" name="00a4d643d75ac88b7d8f.jpg"/>
                    <pic:cNvPicPr/>
                  </pic:nvPicPr>
                  <pic:blipFill>
                    <a:blip r:embed="rId12"/>
                    <a:stretch>
                      <a:fillRect/>
                    </a:stretch>
                  </pic:blipFill>
                  <pic:spPr>
                    <a:xfrm>
                      <a:off x="0" y="0"/>
                      <a:ext cx="3039688" cy="2232000"/>
                    </a:xfrm>
                    <a:prstGeom prst="rect"/>
                  </pic:spPr>
                </pic:pic>
              </a:graphicData>
            </a:graphic>
          </wp:inline>
        </w:drawing>
      </w:r>
    </w:p>
    <w:p>
      <w:pPr>
        <w:spacing w:after="60"/>
        <w:jc w:val="center"/>
      </w:pPr>
      <w:r>
        <w:rPr>
          <w:rFonts w:ascii="Arial" w:hAnsi="Arial" w:eastAsia="Arial"/>
          <w:b w:val="0"/>
          <w:color w:val="606667"/>
          <w:sz w:val="15"/>
        </w:rPr>
        <w:t>Кокандская крепость Пишпек</w:t>
      </w:r>
    </w:p>
    <w:p>
      <w:pPr>
        <w:keepNext/>
        <w:spacing w:before="40" w:after="20"/>
      </w:pPr>
      <w:r>
        <w:rPr>
          <w:rFonts w:ascii="Arial" w:hAnsi="Arial" w:eastAsia="Arial"/>
          <w:b/>
          <w:color w:val="B1863E"/>
          <w:sz w:val="16"/>
        </w:rPr>
        <w:t>ENGLISH</w:t>
      </w:r>
      <w:r>
        <w:rPr>
          <w:rFonts w:ascii="Arial" w:hAnsi="Arial" w:eastAsia="Arial"/>
          <w:b/>
          <w:color w:val="242C2F"/>
          <w:sz w:val="20"/>
        </w:rPr>
        <w:t xml:space="preserve">  Kokand fortress Pishpek</w:t>
      </w:r>
    </w:p>
    <w:p>
      <w:pPr>
        <w:widowControl/>
        <w:spacing w:before="0" w:after="60" w:line="247" w:lineRule="auto"/>
      </w:pPr>
      <w:r>
        <w:rPr>
          <w:rFonts w:ascii="Arial" w:hAnsi="Arial" w:eastAsia="Arial"/>
          <w:b w:val="0"/>
          <w:color w:val="242C2F"/>
          <w:sz w:val="19"/>
        </w:rPr>
        <w:t xml:space="preserve">﻿ Kokand fortress Pishpek. Founded in 1825. There is a legend that in the middle of the 18th century, a Kyrgyz fortification was built on the ruins of an ancient settlement, in which in 1766 the Kyrgyz withstood the siege of the Kazakh Sultan Ablai. According to legend, Bishkek, one of the descendants of Joozhalysh from the Solto tribe, was buried here, and therefore the fortification founded in 1825 by the Kokand people received the name of the </w:t>
      </w:r>
    </w:p>
    <w:p>
      <w:pPr>
        <w:spacing w:before="20" w:after="0"/>
      </w:pPr>
      <w:r>
        <w:rPr>
          <w:rFonts w:ascii="Arial" w:hAnsi="Arial" w:eastAsia="Arial"/>
          <w:b w:val="0"/>
          <w:color w:val="606667"/>
          <w:sz w:val="14"/>
        </w:rPr>
        <w:t>Source: https://bimap.su/description/pishpek/26_Krepost.txt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Fortress</w:t>
      </w:r>
    </w:p>
    <w:p>
      <w:pPr>
        <w:spacing w:after="100"/>
        <w:jc w:val="center"/>
      </w:pPr>
      <w:r>
        <w:rPr>
          <w:rFonts w:ascii="Arial" w:hAnsi="Arial" w:eastAsia="Arial"/>
          <w:b w:val="0"/>
          <w:color w:val="606667"/>
          <w:sz w:val="17"/>
        </w:rPr>
        <w:t>42.88670, 74.61910</w:t>
      </w:r>
    </w:p>
    <w:p>
      <w:pPr>
        <w:spacing w:before="0" w:after="20"/>
        <w:jc w:val="center"/>
      </w:pPr>
      <w:r>
        <w:drawing>
          <wp:inline xmlns:a="http://schemas.openxmlformats.org/drawingml/2006/main" xmlns:pic="http://schemas.openxmlformats.org/drawingml/2006/picture">
            <wp:extent cx="2976000" cy="2232000"/>
            <wp:docPr id="2" name="Picture 2" descr="Крепость" title="Крепость"/>
            <wp:cNvGraphicFramePr>
              <a:graphicFrameLocks noChangeAspect="1"/>
            </wp:cNvGraphicFramePr>
            <a:graphic>
              <a:graphicData uri="http://schemas.openxmlformats.org/drawingml/2006/picture">
                <pic:pic>
                  <pic:nvPicPr>
                    <pic:cNvPr id="0" name="e087e25e34bc03f59e21.jpg"/>
                    <pic:cNvPicPr/>
                  </pic:nvPicPr>
                  <pic:blipFill>
                    <a:blip r:embed="rId13"/>
                    <a:stretch>
                      <a:fillRect/>
                    </a:stretch>
                  </pic:blipFill>
                  <pic:spPr>
                    <a:xfrm>
                      <a:off x="0" y="0"/>
                      <a:ext cx="2976000" cy="2232000"/>
                    </a:xfrm>
                    <a:prstGeom prst="rect"/>
                  </pic:spPr>
                </pic:pic>
              </a:graphicData>
            </a:graphic>
          </wp:inline>
        </w:drawing>
      </w:r>
    </w:p>
    <w:p>
      <w:pPr>
        <w:spacing w:after="60"/>
        <w:jc w:val="center"/>
      </w:pPr>
      <w:r>
        <w:rPr>
          <w:rFonts w:ascii="Arial" w:hAnsi="Arial" w:eastAsia="Arial"/>
          <w:b w:val="0"/>
          <w:color w:val="606667"/>
          <w:sz w:val="15"/>
        </w:rPr>
        <w:t>Крепость</w:t>
      </w:r>
    </w:p>
    <w:p>
      <w:pPr>
        <w:keepNext/>
        <w:spacing w:before="40" w:after="20"/>
      </w:pPr>
      <w:r>
        <w:rPr>
          <w:rFonts w:ascii="Arial" w:hAnsi="Arial" w:eastAsia="Arial"/>
          <w:b/>
          <w:color w:val="B1863E"/>
          <w:sz w:val="16"/>
        </w:rPr>
        <w:t>ENGLISH</w:t>
      </w:r>
      <w:r>
        <w:rPr>
          <w:rFonts w:ascii="Arial" w:hAnsi="Arial" w:eastAsia="Arial"/>
          <w:b/>
          <w:color w:val="242C2F"/>
          <w:sz w:val="20"/>
        </w:rPr>
        <w:t xml:space="preserve">  Fortress</w:t>
      </w:r>
    </w:p>
    <w:p>
      <w:pPr>
        <w:widowControl/>
        <w:spacing w:before="0" w:after="60" w:line="247" w:lineRule="auto"/>
      </w:pPr>
      <w:r>
        <w:rPr>
          <w:rFonts w:ascii="Arial" w:hAnsi="Arial" w:eastAsia="Arial"/>
          <w:b w:val="0"/>
          <w:color w:val="242C2F"/>
          <w:sz w:val="19"/>
        </w:rPr>
        <w:t>﻿ Fortress This is all that remains of the Forge settlement and the Pishpek fortress.</w:t>
      </w:r>
    </w:p>
    <w:p>
      <w:pPr>
        <w:spacing w:before="20" w:after="0"/>
      </w:pPr>
      <w:r>
        <w:rPr>
          <w:rFonts w:ascii="Arial" w:hAnsi="Arial" w:eastAsia="Arial"/>
          <w:b w:val="0"/>
          <w:color w:val="606667"/>
          <w:sz w:val="14"/>
        </w:rPr>
        <w:t>Source: https://bimap.su/description/frunze/440_Krepost.txt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42.88670, 74.61910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