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under a reed roof</w:t>
      </w:r>
    </w:p>
    <w:p>
      <w:pPr>
        <w:spacing w:after="100"/>
        <w:jc w:val="center"/>
      </w:pPr>
      <w:r>
        <w:rPr>
          <w:rFonts w:ascii="Arial" w:hAnsi="Arial" w:eastAsia="Arial"/>
          <w:b w:val="0"/>
          <w:color w:val="606667"/>
          <w:sz w:val="17"/>
        </w:rPr>
        <w:t>42.87445, 74.60467</w:t>
      </w:r>
    </w:p>
    <w:p>
      <w:pPr>
        <w:spacing w:before="0" w:after="20"/>
        <w:jc w:val="center"/>
      </w:pPr>
      <w:r>
        <w:drawing>
          <wp:inline xmlns:a="http://schemas.openxmlformats.org/drawingml/2006/main" xmlns:pic="http://schemas.openxmlformats.org/drawingml/2006/picture">
            <wp:extent cx="3509681" cy="2232000"/>
            <wp:docPr id="1" name="Picture 1" descr="Дом под камышевой крышей" title="Дом под камышевой крышей"/>
            <wp:cNvGraphicFramePr>
              <a:graphicFrameLocks noChangeAspect="1"/>
            </wp:cNvGraphicFramePr>
            <a:graphic>
              <a:graphicData uri="http://schemas.openxmlformats.org/drawingml/2006/picture">
                <pic:pic>
                  <pic:nvPicPr>
                    <pic:cNvPr id="0" name="c365b181eeece36981ee.jpg"/>
                    <pic:cNvPicPr/>
                  </pic:nvPicPr>
                  <pic:blipFill>
                    <a:blip r:embed="rId12"/>
                    <a:stretch>
                      <a:fillRect/>
                    </a:stretch>
                  </pic:blipFill>
                  <pic:spPr>
                    <a:xfrm>
                      <a:off x="0" y="0"/>
                      <a:ext cx="3509681" cy="2232000"/>
                    </a:xfrm>
                    <a:prstGeom prst="rect"/>
                  </pic:spPr>
                </pic:pic>
              </a:graphicData>
            </a:graphic>
          </wp:inline>
        </w:drawing>
      </w:r>
    </w:p>
    <w:p>
      <w:pPr>
        <w:spacing w:after="60"/>
        <w:jc w:val="center"/>
      </w:pPr>
      <w:r>
        <w:rPr>
          <w:rFonts w:ascii="Arial" w:hAnsi="Arial" w:eastAsia="Arial"/>
          <w:b w:val="0"/>
          <w:color w:val="606667"/>
          <w:sz w:val="15"/>
        </w:rPr>
        <w:t>Дом под камышевой крышей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under a reed roof</w:t>
      </w:r>
    </w:p>
    <w:p>
      <w:pPr>
        <w:widowControl/>
        <w:spacing w:before="0" w:after="60" w:line="247" w:lineRule="auto"/>
      </w:pPr>
      <w:r>
        <w:rPr>
          <w:rFonts w:ascii="Arial" w:hAnsi="Arial" w:eastAsia="Arial"/>
          <w:b w:val="0"/>
          <w:color w:val="242C2F"/>
          <w:sz w:val="19"/>
        </w:rPr>
        <w:t>﻿ House under a reed roof on the south-eastern corner of Vasilievskaya-Dunganskaya streets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w:t>
      </w:r>
    </w:p>
    <w:p>
      <w:pPr>
        <w:spacing w:before="20" w:after="0"/>
      </w:pPr>
      <w:r>
        <w:rPr>
          <w:rFonts w:ascii="Arial" w:hAnsi="Arial" w:eastAsia="Arial"/>
          <w:b w:val="0"/>
          <w:color w:val="606667"/>
          <w:sz w:val="14"/>
        </w:rPr>
        <w:t>Source: https://bimap.su/description/pishpek/21_Dom_pod_kamyshom.txt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42.87445, 74.60467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42.87445, 74.60467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