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The intersection of Konstantinovskaya and Tatarskaya streets</w:t>
      </w:r>
    </w:p>
    <w:p>
      <w:pPr>
        <w:spacing w:after="100"/>
        <w:jc w:val="center"/>
      </w:pPr>
      <w:r>
        <w:rPr>
          <w:rFonts w:ascii="Arial" w:hAnsi="Arial" w:eastAsia="Arial"/>
          <w:b w:val="0"/>
          <w:color w:val="606667"/>
          <w:sz w:val="17"/>
        </w:rPr>
        <w:t>42.87898, 74.59398</w:t>
      </w:r>
    </w:p>
    <w:p>
      <w:pPr>
        <w:spacing w:before="0" w:after="20"/>
        <w:jc w:val="center"/>
      </w:pPr>
      <w:r>
        <w:drawing>
          <wp:inline xmlns:a="http://schemas.openxmlformats.org/drawingml/2006/main" xmlns:pic="http://schemas.openxmlformats.org/drawingml/2006/picture">
            <wp:extent cx="1657223" cy="2232000"/>
            <wp:docPr id="1" name="Picture 1" descr="Пересечение улиц Константиновская и Татарская" title="Пересечение улиц Константиновская и Татарская"/>
            <wp:cNvGraphicFramePr>
              <a:graphicFrameLocks noChangeAspect="1"/>
            </wp:cNvGraphicFramePr>
            <a:graphic>
              <a:graphicData uri="http://schemas.openxmlformats.org/drawingml/2006/picture">
                <pic:pic>
                  <pic:nvPicPr>
                    <pic:cNvPr id="0" name="e557b32dab5248cbb6ca.jpg"/>
                    <pic:cNvPicPr/>
                  </pic:nvPicPr>
                  <pic:blipFill>
                    <a:blip r:embed="rId12"/>
                    <a:stretch>
                      <a:fillRect/>
                    </a:stretch>
                  </pic:blipFill>
                  <pic:spPr>
                    <a:xfrm>
                      <a:off x="0" y="0"/>
                      <a:ext cx="1657223" cy="2232000"/>
                    </a:xfrm>
                    <a:prstGeom prst="rect"/>
                  </pic:spPr>
                </pic:pic>
              </a:graphicData>
            </a:graphic>
          </wp:inline>
        </w:drawing>
      </w:r>
    </w:p>
    <w:p>
      <w:pPr>
        <w:spacing w:after="60"/>
        <w:jc w:val="center"/>
      </w:pPr>
      <w:r>
        <w:rPr>
          <w:rFonts w:ascii="Arial" w:hAnsi="Arial" w:eastAsia="Arial"/>
          <w:b w:val="0"/>
          <w:color w:val="606667"/>
          <w:sz w:val="15"/>
        </w:rPr>
        <w:t>Пересечение улиц Константиновская и Татарская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The intersection of Konstantinovskaya and Tatarskaya streets</w:t>
      </w:r>
    </w:p>
    <w:p>
      <w:pPr>
        <w:widowControl/>
        <w:spacing w:before="0" w:after="60" w:line="247" w:lineRule="auto"/>
      </w:pPr>
      <w:r>
        <w:rPr>
          <w:rFonts w:ascii="Arial" w:hAnsi="Arial" w:eastAsia="Arial"/>
          <w:b w:val="0"/>
          <w:color w:val="242C2F"/>
          <w:sz w:val="19"/>
        </w:rPr>
        <w:t>﻿ Konstantinovskaya x Tatarskaya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walls could have been adobe. The number of rooms was</w:t>
      </w:r>
    </w:p>
    <w:p>
      <w:pPr>
        <w:spacing w:before="20" w:after="0"/>
      </w:pPr>
      <w:r>
        <w:rPr>
          <w:rFonts w:ascii="Arial" w:hAnsi="Arial" w:eastAsia="Arial"/>
          <w:b w:val="0"/>
          <w:color w:val="606667"/>
          <w:sz w:val="14"/>
        </w:rPr>
        <w:t>Source: https://bimap.su/description/pishpek/186_Konstantinovskaia.txt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42.87898, 74.59398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42.87898, 74.59398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