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Шердин үйү</w:t>
      </w:r>
    </w:p>
    <w:p>
      <w:pPr>
        <w:spacing w:after="100"/>
        <w:jc w:val="center"/>
      </w:pPr>
      <w:r>
        <w:rPr>
          <w:rFonts w:ascii="Arial" w:hAnsi="Arial" w:eastAsia="Arial"/>
          <w:b w:val="0"/>
          <w:color w:val="606667"/>
          <w:sz w:val="17"/>
        </w:rPr>
        <w:t>42.87187, 74.60561</w:t>
      </w:r>
    </w:p>
    <w:p>
      <w:pPr>
        <w:spacing w:before="0" w:after="20"/>
        <w:jc w:val="center"/>
      </w:pPr>
      <w:r>
        <w:drawing>
          <wp:inline xmlns:a="http://schemas.openxmlformats.org/drawingml/2006/main" xmlns:pic="http://schemas.openxmlformats.org/drawingml/2006/picture">
            <wp:extent cx="3370320" cy="2232000"/>
            <wp:docPr id="1" name="Picture 1" descr="Дом Шера" title="Дом Шера"/>
            <wp:cNvGraphicFramePr>
              <a:graphicFrameLocks noChangeAspect="1"/>
            </wp:cNvGraphicFramePr>
            <a:graphic>
              <a:graphicData uri="http://schemas.openxmlformats.org/drawingml/2006/picture">
                <pic:pic>
                  <pic:nvPicPr>
                    <pic:cNvPr id="0" name="f17f259d20749559feb7.jpg"/>
                    <pic:cNvPicPr/>
                  </pic:nvPicPr>
                  <pic:blipFill>
                    <a:blip r:embed="rId12"/>
                    <a:stretch>
                      <a:fillRect/>
                    </a:stretch>
                  </pic:blipFill>
                  <pic:spPr>
                    <a:xfrm>
                      <a:off x="0" y="0"/>
                      <a:ext cx="3370320" cy="2232000"/>
                    </a:xfrm>
                    <a:prstGeom prst="rect"/>
                  </pic:spPr>
                </pic:pic>
              </a:graphicData>
            </a:graphic>
          </wp:inline>
        </w:drawing>
      </w:r>
    </w:p>
    <w:p>
      <w:pPr>
        <w:spacing w:after="60"/>
        <w:jc w:val="center"/>
      </w:pPr>
      <w:r>
        <w:rPr>
          <w:rFonts w:ascii="Arial" w:hAnsi="Arial" w:eastAsia="Arial"/>
          <w:b w:val="0"/>
          <w:color w:val="606667"/>
          <w:sz w:val="15"/>
        </w:rPr>
        <w:t>Дом Шера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Шердин үйү</w:t>
      </w:r>
    </w:p>
    <w:p>
      <w:pPr>
        <w:widowControl/>
        <w:spacing w:before="0" w:after="60" w:line="247" w:lineRule="auto"/>
      </w:pPr>
      <w:r>
        <w:rPr>
          <w:rFonts w:ascii="Arial" w:hAnsi="Arial" w:eastAsia="Arial"/>
          <w:b w:val="0"/>
          <w:color w:val="242C2F"/>
          <w:sz w:val="19"/>
        </w:rPr>
        <w:t>﻿ Грязновская менен Бульвардын түштүк-батыш бурчундагы Шердин үйү 19-кылымдын аягы – 20-кылымдын башы шаарды көрктөндүрүү жана шаар мүлкүнүн баш жагында олуттуу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күйгөн кыштан тургузулган, кенен түз кирпич карниз менен бириктири</w:t>
      </w:r>
    </w:p>
    <w:p>
      <w:pPr>
        <w:spacing w:before="20" w:after="0"/>
      </w:pPr>
      <w:r>
        <w:rPr>
          <w:rFonts w:ascii="Arial" w:hAnsi="Arial" w:eastAsia="Arial"/>
          <w:b w:val="0"/>
          <w:color w:val="606667"/>
          <w:sz w:val="14"/>
        </w:rPr>
        <w:t>Булак: https://bimap.su/description/pishpek/165_Dom_Shera.txt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42.87187, 74.60561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42.87187, 74.60561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