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Татарская жана Георгиевская көчөлөрүнүн кесилишиндеги үй</w:t>
      </w:r>
    </w:p>
    <w:p>
      <w:pPr>
        <w:spacing w:after="100"/>
        <w:jc w:val="center"/>
      </w:pPr>
      <w:r>
        <w:rPr>
          <w:rFonts w:ascii="Arial" w:hAnsi="Arial" w:eastAsia="Arial"/>
          <w:b w:val="0"/>
          <w:color w:val="606667"/>
          <w:sz w:val="17"/>
        </w:rPr>
        <w:t>42.87795, 74.59155</w:t>
      </w:r>
    </w:p>
    <w:p>
      <w:pPr>
        <w:spacing w:before="0" w:after="20"/>
        <w:jc w:val="center"/>
      </w:pPr>
      <w:r>
        <w:drawing>
          <wp:inline xmlns:a="http://schemas.openxmlformats.org/drawingml/2006/main" xmlns:pic="http://schemas.openxmlformats.org/drawingml/2006/picture">
            <wp:extent cx="3314520" cy="2232000"/>
            <wp:docPr id="1" name="Picture 1" descr="Дом на углу улиц Татарской и Георгиевской" title="Дом на углу улиц Татарской и Георгиевской"/>
            <wp:cNvGraphicFramePr>
              <a:graphicFrameLocks noChangeAspect="1"/>
            </wp:cNvGraphicFramePr>
            <a:graphic>
              <a:graphicData uri="http://schemas.openxmlformats.org/drawingml/2006/picture">
                <pic:pic>
                  <pic:nvPicPr>
                    <pic:cNvPr id="0" name="dafd6984a80d7fa7c357.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на углу улиц Татарской и Георгиевской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Татарская жана Георгиевская көчөлөрүнүн кесилишиндеги үй</w:t>
      </w:r>
    </w:p>
    <w:p>
      <w:pPr>
        <w:widowControl/>
        <w:spacing w:before="0" w:after="60" w:line="247" w:lineRule="auto"/>
      </w:pPr>
      <w:r>
        <w:rPr>
          <w:rFonts w:ascii="Arial" w:hAnsi="Arial" w:eastAsia="Arial"/>
          <w:b w:val="0"/>
          <w:color w:val="242C2F"/>
          <w:sz w:val="19"/>
        </w:rPr>
        <w:t>﻿ Татарская жана Георгиевская көчөлөрүнүн кесилишиндеги үй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шаар кеңейип,</w:t>
      </w:r>
    </w:p>
    <w:p>
      <w:pPr>
        <w:spacing w:before="20" w:after="0"/>
      </w:pPr>
      <w:r>
        <w:rPr>
          <w:rFonts w:ascii="Arial" w:hAnsi="Arial" w:eastAsia="Arial"/>
          <w:b w:val="0"/>
          <w:color w:val="606667"/>
          <w:sz w:val="14"/>
        </w:rPr>
        <w:t>Булак: https://bimap.su/description/pishpek/128_Ugol_Tatarskoi.txt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42.87795, 74.59155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42.87795, 74.59155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