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of the merchant Morozov</w:t>
      </w:r>
    </w:p>
    <w:p>
      <w:pPr>
        <w:spacing w:after="100"/>
        <w:jc w:val="center"/>
      </w:pPr>
      <w:r>
        <w:rPr>
          <w:rFonts w:ascii="Arial" w:hAnsi="Arial" w:eastAsia="Arial"/>
          <w:b w:val="0"/>
          <w:color w:val="606667"/>
          <w:sz w:val="17"/>
        </w:rPr>
        <w:t>42.88273, 74.60531</w:t>
      </w:r>
    </w:p>
    <w:p>
      <w:pPr>
        <w:spacing w:before="0" w:after="20"/>
        <w:jc w:val="center"/>
      </w:pPr>
      <w:r/>
      <w:r>
        <w:drawing>
          <wp:inline xmlns:a="http://schemas.openxmlformats.org/drawingml/2006/main" xmlns:pic="http://schemas.openxmlformats.org/drawingml/2006/picture">
            <wp:extent cx="5433829" cy="2232000"/>
            <wp:docPr id="1" name="Picture 1" descr="Дом купца Морозова" title="Дом купца Морозова"/>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5433829" cy="2232000"/>
                    </a:xfrm>
                    <a:prstGeom prst="rect"/>
                  </pic:spPr>
                </pic:pic>
              </a:graphicData>
            </a:graphic>
          </wp:inline>
        </w:drawing>
      </w:r>
    </w:p>
    <w:p>
      <w:pPr>
        <w:spacing w:after="60"/>
        <w:jc w:val="center"/>
      </w:pPr>
      <w:r>
        <w:rPr>
          <w:rFonts w:ascii="Arial" w:hAnsi="Arial" w:eastAsia="Arial"/>
          <w:b w:val="0"/>
          <w:color w:val="606667"/>
          <w:sz w:val="15"/>
        </w:rPr>
        <w:t>Дом купца Морозова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of the merchant Morozov</w:t>
      </w:r>
    </w:p>
    <w:p>
      <w:pPr>
        <w:widowControl/>
        <w:spacing w:before="0" w:after="60" w:line="247" w:lineRule="auto"/>
      </w:pPr>
      <w:r>
        <w:rPr>
          <w:rFonts w:ascii="Arial" w:hAnsi="Arial" w:eastAsia="Arial"/>
          <w:b w:val="0"/>
          <w:color w:val="242C2F"/>
          <w:sz w:val="19"/>
        </w:rPr>
        <w:t>﻿ House of the merchant Morozov on Vasilyevskaya and Alamedinskaya. At the beginning of the twentieth century, Morozov was famous for his philanthropy in the field of education. He maintained school rooms in several of his houses. In 1909, a Russian-native boarding school was opened in this house at the city school, in which up to 25 Kyrgyz and Russian boys lived.</w:t>
      </w:r>
    </w:p>
    <w:p>
      <w:pPr>
        <w:spacing w:before="20" w:after="0"/>
      </w:pPr>
      <w:r>
        <w:rPr>
          <w:rFonts w:ascii="Arial" w:hAnsi="Arial" w:eastAsia="Arial"/>
          <w:b w:val="0"/>
          <w:color w:val="606667"/>
          <w:sz w:val="14"/>
        </w:rPr>
        <w:t>Source: https://bimap.su/description/pishpek/123_Dom_Morozova.txt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42.88273, 74.60531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42.88273, 74.60531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