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Kubyshkin's House</w:t>
      </w:r>
    </w:p>
    <w:p>
      <w:pPr>
        <w:spacing w:after="100"/>
        <w:jc w:val="center"/>
      </w:pPr>
      <w:r>
        <w:rPr>
          <w:rFonts w:ascii="Arial" w:hAnsi="Arial" w:eastAsia="Arial"/>
          <w:b w:val="0"/>
          <w:color w:val="606667"/>
          <w:sz w:val="17"/>
        </w:rPr>
        <w:t>42.88087, 74.58156</w:t>
      </w:r>
    </w:p>
    <w:p>
      <w:pPr>
        <w:spacing w:before="0" w:after="20"/>
        <w:jc w:val="center"/>
      </w:pPr>
      <w:r>
        <w:drawing>
          <wp:inline xmlns:a="http://schemas.openxmlformats.org/drawingml/2006/main" xmlns:pic="http://schemas.openxmlformats.org/drawingml/2006/picture">
            <wp:extent cx="3314520" cy="2232000"/>
            <wp:docPr id="1" name="Picture 1" descr="Дом Кубышкина" title="Дом Кубышкина"/>
            <wp:cNvGraphicFramePr>
              <a:graphicFrameLocks noChangeAspect="1"/>
            </wp:cNvGraphicFramePr>
            <a:graphic>
              <a:graphicData uri="http://schemas.openxmlformats.org/drawingml/2006/picture">
                <pic:pic>
                  <pic:nvPicPr>
                    <pic:cNvPr id="0" name="37aabe1da0964bde941b.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Кубышкина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Kubyshkin's House</w:t>
      </w:r>
    </w:p>
    <w:p>
      <w:pPr>
        <w:widowControl/>
        <w:spacing w:before="0" w:after="60" w:line="247" w:lineRule="auto"/>
      </w:pPr>
      <w:r>
        <w:rPr>
          <w:rFonts w:ascii="Arial" w:hAnsi="Arial" w:eastAsia="Arial"/>
          <w:b w:val="0"/>
          <w:color w:val="242C2F"/>
          <w:sz w:val="19"/>
        </w:rPr>
        <w:t>﻿ Kubyshkin's House at the intersection of Uezdnaya and Nikolaevskaya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w:t>
      </w:r>
    </w:p>
    <w:p>
      <w:pPr>
        <w:spacing w:before="20" w:after="0"/>
      </w:pPr>
      <w:r>
        <w:rPr>
          <w:rFonts w:ascii="Arial" w:hAnsi="Arial" w:eastAsia="Arial"/>
          <w:b w:val="0"/>
          <w:color w:val="606667"/>
          <w:sz w:val="14"/>
        </w:rPr>
        <w:t>Source: https://bimap.su/description/pishpek/121_Dom_Kubyshkina.txt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42.88087, 74.58156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42.88087, 74.58156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