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Церковная көчөсүнүн түштүк тарабы</w:t>
      </w:r>
    </w:p>
    <w:p>
      <w:pPr>
        <w:spacing w:after="100"/>
        <w:jc w:val="center"/>
      </w:pPr>
      <w:r>
        <w:rPr>
          <w:rFonts w:ascii="Arial" w:hAnsi="Arial" w:eastAsia="Arial"/>
          <w:b w:val="0"/>
          <w:color w:val="606667"/>
          <w:sz w:val="17"/>
        </w:rPr>
        <w:t>42.87918, 74.58243</w:t>
      </w:r>
    </w:p>
    <w:p>
      <w:pPr>
        <w:spacing w:before="0" w:after="20"/>
        <w:jc w:val="center"/>
      </w:pPr>
      <w:r>
        <w:drawing>
          <wp:inline xmlns:a="http://schemas.openxmlformats.org/drawingml/2006/main" xmlns:pic="http://schemas.openxmlformats.org/drawingml/2006/picture">
            <wp:extent cx="2936100" cy="2231999"/>
            <wp:docPr id="1" name="Picture 1" descr="Южная сторона улицы Церковной" title="Южная сторона улицы Церковной"/>
            <wp:cNvGraphicFramePr>
              <a:graphicFrameLocks noChangeAspect="1"/>
            </wp:cNvGraphicFramePr>
            <a:graphic>
              <a:graphicData uri="http://schemas.openxmlformats.org/drawingml/2006/picture">
                <pic:pic>
                  <pic:nvPicPr>
                    <pic:cNvPr id="0" name="680a7f86fff73de8b9bc.jpg"/>
                    <pic:cNvPicPr/>
                  </pic:nvPicPr>
                  <pic:blipFill>
                    <a:blip r:embed="rId12"/>
                    <a:stretch>
                      <a:fillRect/>
                    </a:stretch>
                  </pic:blipFill>
                  <pic:spPr>
                    <a:xfrm>
                      <a:off x="0" y="0"/>
                      <a:ext cx="2936100" cy="2231999"/>
                    </a:xfrm>
                    <a:prstGeom prst="rect"/>
                  </pic:spPr>
                </pic:pic>
              </a:graphicData>
            </a:graphic>
          </wp:inline>
        </w:drawing>
      </w:r>
    </w:p>
    <w:p>
      <w:pPr>
        <w:spacing w:after="60"/>
        <w:jc w:val="center"/>
      </w:pPr>
      <w:r>
        <w:rPr>
          <w:rFonts w:ascii="Arial" w:hAnsi="Arial" w:eastAsia="Arial"/>
          <w:b w:val="0"/>
          <w:color w:val="606667"/>
          <w:sz w:val="15"/>
        </w:rPr>
        <w:t>Южная сторона улицы Церковной · Виктора Глумскова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Церковная көчөсүнүн түштүк тарабы</w:t>
      </w:r>
    </w:p>
    <w:p>
      <w:pPr>
        <w:widowControl/>
        <w:spacing w:before="0" w:after="60" w:line="247" w:lineRule="auto"/>
      </w:pPr>
      <w:r>
        <w:rPr>
          <w:rFonts w:ascii="Arial" w:hAnsi="Arial" w:eastAsia="Arial"/>
          <w:b w:val="0"/>
          <w:color w:val="242C2F"/>
          <w:sz w:val="19"/>
        </w:rPr>
        <w:t>﻿ Церковная көчөсүнүн түштүк тарабы. Оң жагында Николаев көчөсү менен кесилишет. 1882-жылы Кытайдан келген дунган качкындарынын жоон тобу Пишпекке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w:t>
      </w:r>
    </w:p>
    <w:p>
      <w:pPr>
        <w:spacing w:before="20" w:after="0"/>
      </w:pPr>
      <w:r>
        <w:rPr>
          <w:rFonts w:ascii="Arial" w:hAnsi="Arial" w:eastAsia="Arial"/>
          <w:b w:val="0"/>
          <w:color w:val="606667"/>
          <w:sz w:val="14"/>
        </w:rPr>
        <w:t>Булак: https://bimap.su/description/pishpek/115_Ug_Tserkovnoi.txt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42.87918, 74.58243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42.87918, 74.58243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