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Khalilovs</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2960212" cy="2231999"/>
            <wp:docPr id="1" name="Picture 1" descr="Дом Халиловых" title="Дом Халиловых"/>
            <wp:cNvGraphicFramePr>
              <a:graphicFrameLocks noChangeAspect="1"/>
            </wp:cNvGraphicFramePr>
            <a:graphic>
              <a:graphicData uri="http://schemas.openxmlformats.org/drawingml/2006/picture">
                <pic:pic>
                  <pic:nvPicPr>
                    <pic:cNvPr id="0" name="d03c0e3ab0357bdf3dc3.jpg"/>
                    <pic:cNvPicPr/>
                  </pic:nvPicPr>
                  <pic:blipFill>
                    <a:blip r:embed="rId12"/>
                    <a:stretch>
                      <a:fillRect/>
                    </a:stretch>
                  </pic:blipFill>
                  <pic:spPr>
                    <a:xfrm>
                      <a:off x="0" y="0"/>
                      <a:ext cx="2960212" cy="2231999"/>
                    </a:xfrm>
                    <a:prstGeom prst="rect"/>
                  </pic:spPr>
                </pic:pic>
              </a:graphicData>
            </a:graphic>
          </wp:inline>
        </w:drawing>
      </w:r>
    </w:p>
    <w:p>
      <w:pPr>
        <w:spacing w:after="60"/>
        <w:jc w:val="center"/>
      </w:pPr>
      <w:r>
        <w:rPr>
          <w:rFonts w:ascii="Arial" w:hAnsi="Arial" w:eastAsia="Arial"/>
          <w:b w:val="0"/>
          <w:color w:val="606667"/>
          <w:sz w:val="15"/>
        </w:rPr>
        <w:t>Дом Халиловых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Khalilovs</w:t>
      </w:r>
    </w:p>
    <w:p>
      <w:pPr>
        <w:widowControl/>
        <w:spacing w:before="0" w:after="60" w:line="247" w:lineRule="auto"/>
      </w:pPr>
      <w:r>
        <w:rPr>
          <w:rFonts w:ascii="Arial" w:hAnsi="Arial" w:eastAsia="Arial"/>
          <w:b w:val="0"/>
          <w:color w:val="242C2F"/>
          <w:sz w:val="19"/>
        </w:rPr>
        <w:t>﻿ House of the Khalilovs on Sadovaya Street Even in the central part of the city, some houses bore the appearance of rural buildings and looked like temporary huts. They were built from adobe or on wooden frames filled with clay (gaulak) with reed roofs. Often such buildings were unauthorized and were erected during times of wars and revolutions.</w:t>
      </w:r>
    </w:p>
    <w:p>
      <w:pPr>
        <w:spacing w:before="20" w:after="0"/>
      </w:pPr>
      <w:r>
        <w:rPr>
          <w:rFonts w:ascii="Arial" w:hAnsi="Arial" w:eastAsia="Arial"/>
          <w:b w:val="0"/>
          <w:color w:val="606667"/>
          <w:sz w:val="14"/>
        </w:rPr>
        <w:t>Source: https://bimap.su/description/pishpek/102_Dom_Halilovyh.txt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